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53B3" w14:textId="77777777" w:rsidR="00665632" w:rsidRDefault="00665632">
      <w:pPr>
        <w:widowControl w:val="0"/>
        <w:pBdr>
          <w:top w:val="nil"/>
          <w:left w:val="nil"/>
          <w:bottom w:val="nil"/>
          <w:right w:val="nil"/>
          <w:between w:val="nil"/>
        </w:pBdr>
        <w:spacing w:after="0" w:line="276" w:lineRule="auto"/>
      </w:pPr>
    </w:p>
    <w:p w14:paraId="0217CC01" w14:textId="77777777" w:rsidR="00665632" w:rsidRDefault="007F02FD">
      <w:pPr>
        <w:spacing w:after="0" w:line="360" w:lineRule="auto"/>
        <w:jc w:val="center"/>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INSTRUÇÕES GERAIS PARA AUTORES:</w:t>
      </w:r>
    </w:p>
    <w:p w14:paraId="65F9EAE6" w14:textId="77777777" w:rsidR="00665632" w:rsidRDefault="00665632">
      <w:pPr>
        <w:spacing w:after="0" w:line="360" w:lineRule="auto"/>
        <w:ind w:left="720" w:right="783"/>
        <w:jc w:val="both"/>
        <w:rPr>
          <w:rFonts w:ascii="Times New Roman" w:eastAsia="Times New Roman" w:hAnsi="Times New Roman" w:cs="Times New Roman"/>
          <w:sz w:val="24"/>
          <w:szCs w:val="24"/>
        </w:rPr>
      </w:pPr>
    </w:p>
    <w:p w14:paraId="3FB55DA9" w14:textId="77777777" w:rsidR="00665632" w:rsidRDefault="007F02FD">
      <w:pPr>
        <w:numPr>
          <w:ilvl w:val="0"/>
          <w:numId w:val="1"/>
        </w:numPr>
        <w:spacing w:after="0" w:line="360"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Prepare sua contribuição de acordo com as seguintes </w:t>
      </w:r>
      <w:r>
        <w:rPr>
          <w:rFonts w:ascii="Times New Roman" w:eastAsia="Times New Roman" w:hAnsi="Times New Roman" w:cs="Times New Roman"/>
          <w:sz w:val="24"/>
          <w:szCs w:val="24"/>
          <w:u w:val="single"/>
        </w:rPr>
        <w:t>Diretrizes:</w:t>
      </w:r>
    </w:p>
    <w:p w14:paraId="2BD700A6" w14:textId="77777777" w:rsidR="00665632" w:rsidRDefault="00665632">
      <w:pPr>
        <w:spacing w:after="0" w:line="360" w:lineRule="auto"/>
        <w:ind w:left="10" w:hanging="10"/>
        <w:jc w:val="both"/>
        <w:rPr>
          <w:rFonts w:ascii="Times New Roman" w:eastAsia="Times New Roman" w:hAnsi="Times New Roman" w:cs="Times New Roman"/>
          <w:sz w:val="24"/>
          <w:szCs w:val="24"/>
          <w:u w:val="single"/>
        </w:rPr>
      </w:pPr>
    </w:p>
    <w:p w14:paraId="77CDC11E" w14:textId="77777777" w:rsidR="00D929E3" w:rsidRPr="008937D3" w:rsidRDefault="00D929E3" w:rsidP="00D929E3">
      <w:pPr>
        <w:spacing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color w:val="FF0000"/>
          <w:sz w:val="24"/>
          <w:szCs w:val="24"/>
          <w:highlight w:val="yellow"/>
          <w:lang w:val="pt-BR"/>
        </w:rPr>
        <w:t>portugués</w:t>
      </w:r>
      <w:proofErr w:type="spellEnd"/>
      <w:r w:rsidRPr="008937D3">
        <w:rPr>
          <w:rFonts w:ascii="Times New Roman" w:eastAsia="Times New Roman" w:hAnsi="Times New Roman" w:cs="Times New Roman"/>
          <w:b/>
          <w:sz w:val="24"/>
          <w:szCs w:val="24"/>
          <w:lang w:val="pt-BR"/>
        </w:rPr>
        <w:t>)</w:t>
      </w:r>
    </w:p>
    <w:p w14:paraId="3865ACC9" w14:textId="77777777" w:rsidR="00665632" w:rsidRPr="008937D3" w:rsidRDefault="00665632">
      <w:pPr>
        <w:spacing w:after="0" w:line="240" w:lineRule="auto"/>
        <w:jc w:val="center"/>
        <w:rPr>
          <w:rFonts w:ascii="Times New Roman" w:eastAsia="Times New Roman" w:hAnsi="Times New Roman" w:cs="Times New Roman"/>
          <w:sz w:val="24"/>
          <w:szCs w:val="24"/>
          <w:lang w:val="pt-BR"/>
        </w:rPr>
      </w:pPr>
    </w:p>
    <w:p w14:paraId="2FA276F5" w14:textId="77777777" w:rsidR="00665632" w:rsidRPr="00796937" w:rsidRDefault="007F02FD">
      <w:pPr>
        <w:spacing w:after="0" w:line="240" w:lineRule="auto"/>
        <w:jc w:val="right"/>
        <w:rPr>
          <w:rFonts w:ascii="Times New Roman" w:eastAsia="Times New Roman" w:hAnsi="Times New Roman" w:cs="Times New Roman"/>
          <w:b/>
          <w:sz w:val="24"/>
          <w:szCs w:val="24"/>
        </w:rPr>
      </w:pPr>
      <w:r w:rsidRPr="00165DA0">
        <w:rPr>
          <w:rFonts w:ascii="Times New Roman" w:eastAsia="Times New Roman" w:hAnsi="Times New Roman" w:cs="Times New Roman"/>
          <w:b/>
          <w:sz w:val="24"/>
          <w:szCs w:val="24"/>
        </w:rPr>
        <w:br/>
      </w:r>
      <w:r w:rsidRPr="00796937">
        <w:rPr>
          <w:rFonts w:ascii="Times New Roman" w:eastAsia="Times New Roman" w:hAnsi="Times New Roman" w:cs="Times New Roman"/>
          <w:b/>
          <w:sz w:val="24"/>
          <w:szCs w:val="24"/>
        </w:rPr>
        <w:t>Autor Um</w:t>
      </w:r>
    </w:p>
    <w:p w14:paraId="691FA108" w14:textId="04A98A53" w:rsidR="00796937" w:rsidRPr="00350C2D" w:rsidRDefault="00796937">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391EB946" w14:textId="7C84318B" w:rsidR="009B1B54" w:rsidRPr="00350C2D" w:rsidRDefault="00350C2D">
      <w:pPr>
        <w:spacing w:after="0" w:line="240" w:lineRule="auto"/>
        <w:jc w:val="right"/>
        <w:rPr>
          <w:rFonts w:ascii="Times New Roman" w:hAnsi="Times New Roman" w:cs="Times New Roman"/>
          <w:color w:val="FF0000"/>
        </w:rPr>
      </w:pPr>
      <w:r w:rsidRPr="00350C2D">
        <w:rPr>
          <w:rFonts w:ascii="Times New Roman" w:hAnsi="Times New Roman" w:cs="Times New Roman"/>
          <w:color w:val="FF0000"/>
          <w:highlight w:val="yellow"/>
        </w:rPr>
        <w:t>http://lattes.cnpq.br/0000000000000000000000</w:t>
      </w:r>
    </w:p>
    <w:p w14:paraId="75384082" w14:textId="4B4B8868" w:rsidR="0064475E" w:rsidRPr="00796937" w:rsidRDefault="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e nome da instituição (sigla) onde foi obtido o diploma. Função desempenhada e Instituição a que está vinculado (Sigla), cidade, estado, país. Endereço para correspondência: Rua/Av., número, complemento, bairro, cidade, estado, país, CEP: 00000-000. E-mail: autor1@mail.com.</w:t>
      </w:r>
    </w:p>
    <w:p w14:paraId="2E46DE66" w14:textId="77777777" w:rsidR="00796937" w:rsidRDefault="00796937">
      <w:pPr>
        <w:spacing w:after="0" w:line="240" w:lineRule="auto"/>
        <w:jc w:val="right"/>
        <w:rPr>
          <w:rFonts w:ascii="Times New Roman" w:eastAsia="Times New Roman" w:hAnsi="Times New Roman" w:cs="Times New Roman"/>
          <w:b/>
          <w:sz w:val="24"/>
          <w:szCs w:val="24"/>
        </w:rPr>
      </w:pPr>
    </w:p>
    <w:p w14:paraId="794B060E" w14:textId="5190778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Autor Dois</w:t>
      </w:r>
    </w:p>
    <w:p w14:paraId="3273D3ED" w14:textId="2924A8B3" w:rsidR="00796937" w:rsidRPr="00350C2D" w:rsidRDefault="00350C2D" w:rsidP="00796937">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0B6B4E9B" w14:textId="77777777" w:rsidR="00350C2D" w:rsidRPr="00350C2D" w:rsidRDefault="00350C2D" w:rsidP="00350C2D">
      <w:pPr>
        <w:spacing w:after="0" w:line="240" w:lineRule="auto"/>
        <w:jc w:val="right"/>
        <w:rPr>
          <w:rFonts w:ascii="Times New Roman" w:hAnsi="Times New Roman" w:cs="Times New Roman"/>
          <w:color w:val="FF0000"/>
        </w:rPr>
      </w:pPr>
      <w:r w:rsidRPr="00350C2D">
        <w:rPr>
          <w:rFonts w:ascii="Times New Roman" w:hAnsi="Times New Roman" w:cs="Times New Roman"/>
          <w:color w:val="FF0000"/>
          <w:highlight w:val="yellow"/>
        </w:rPr>
        <w:t>http://lattes.cnpq.br/0000000000000000000000</w:t>
      </w:r>
    </w:p>
    <w:p w14:paraId="4A1BCEC3" w14:textId="0912C4A2" w:rsidR="0064475E" w:rsidRPr="00796937"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e nome da instituição (sigla) onde foi obtido o diploma. Função desempenhada e Instituição a que está vinculado (Sigla), cidade, estado, país. Endereço para correspondência: Rua/Av., número, complemento, bairro, cidade, estado, país, CEP: 00000-000. E-mail: autor2@mail.com.</w:t>
      </w:r>
    </w:p>
    <w:p w14:paraId="2D3E7EBA" w14:textId="77777777" w:rsidR="00796937" w:rsidRDefault="00796937">
      <w:pPr>
        <w:spacing w:after="0" w:line="240" w:lineRule="auto"/>
        <w:jc w:val="right"/>
        <w:rPr>
          <w:rFonts w:ascii="Times New Roman" w:eastAsia="Times New Roman" w:hAnsi="Times New Roman" w:cs="Times New Roman"/>
          <w:b/>
          <w:sz w:val="24"/>
          <w:szCs w:val="24"/>
        </w:rPr>
      </w:pPr>
    </w:p>
    <w:p w14:paraId="0EBC1973" w14:textId="560587F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Autor Três</w:t>
      </w:r>
    </w:p>
    <w:p w14:paraId="56040475" w14:textId="77777777" w:rsidR="00350C2D" w:rsidRPr="00350C2D" w:rsidRDefault="00350C2D" w:rsidP="00350C2D">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732BCF5F" w14:textId="77777777" w:rsidR="00350C2D" w:rsidRPr="00796937" w:rsidRDefault="00350C2D" w:rsidP="00350C2D">
      <w:pPr>
        <w:spacing w:after="0" w:line="240" w:lineRule="auto"/>
        <w:jc w:val="right"/>
        <w:rPr>
          <w:rFonts w:ascii="Times New Roman" w:hAnsi="Times New Roman" w:cs="Times New Roman"/>
        </w:rPr>
      </w:pPr>
      <w:r w:rsidRPr="00350C2D">
        <w:rPr>
          <w:rFonts w:ascii="Times New Roman" w:hAnsi="Times New Roman" w:cs="Times New Roman"/>
          <w:color w:val="FF0000"/>
          <w:highlight w:val="yellow"/>
        </w:rPr>
        <w:t>http://lattes.cnpq.br/0000000000000000000000</w:t>
      </w:r>
    </w:p>
    <w:p w14:paraId="2EEDDD8D" w14:textId="2A76054D" w:rsidR="0064475E"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e nome da instituição (sigla) onde foi obtido o diploma. Função desempenhada e Instituição a que está vinculado (Sigla), cidade, estado, país. Endereço para correspondência: Rua/Av., número, complemento, bairro, cidade, estado, país, CEP: 00000-000. E-mail: autor3@mail.com.</w:t>
      </w:r>
    </w:p>
    <w:p w14:paraId="7F4A0743" w14:textId="77777777" w:rsidR="00796937" w:rsidRDefault="00796937">
      <w:pPr>
        <w:spacing w:after="0" w:line="240" w:lineRule="auto"/>
        <w:jc w:val="center"/>
        <w:rPr>
          <w:rFonts w:ascii="Times New Roman" w:eastAsia="Times New Roman" w:hAnsi="Times New Roman" w:cs="Times New Roman"/>
          <w:b/>
          <w:sz w:val="24"/>
          <w:szCs w:val="24"/>
        </w:rPr>
      </w:pPr>
    </w:p>
    <w:p w14:paraId="23B2E504" w14:textId="56440D64"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r w:rsidR="00D929E3" w:rsidRPr="008937D3">
        <w:rPr>
          <w:rFonts w:ascii="Times New Roman" w:eastAsia="Times New Roman" w:hAnsi="Times New Roman" w:cs="Times New Roman"/>
          <w:b/>
          <w:sz w:val="24"/>
          <w:szCs w:val="24"/>
          <w:lang w:val="pt-BR"/>
        </w:rPr>
        <w:t>(</w:t>
      </w:r>
      <w:proofErr w:type="gramStart"/>
      <w:r w:rsidR="00813B0D" w:rsidRPr="008937D3">
        <w:rPr>
          <w:rFonts w:ascii="Times New Roman" w:eastAsia="Times New Roman" w:hAnsi="Times New Roman" w:cs="Times New Roman"/>
          <w:b/>
          <w:color w:val="FF0000"/>
          <w:sz w:val="24"/>
          <w:szCs w:val="24"/>
          <w:highlight w:val="yellow"/>
          <w:lang w:val="pt-BR"/>
        </w:rPr>
        <w:t>Português</w:t>
      </w:r>
      <w:proofErr w:type="gramEnd"/>
      <w:r w:rsidR="00813B0D" w:rsidRPr="008937D3">
        <w:rPr>
          <w:rFonts w:ascii="Times New Roman" w:eastAsia="Times New Roman" w:hAnsi="Times New Roman" w:cs="Times New Roman"/>
          <w:b/>
          <w:color w:val="FF0000"/>
          <w:sz w:val="24"/>
          <w:szCs w:val="24"/>
          <w:highlight w:val="yellow"/>
          <w:lang w:val="pt-BR"/>
        </w:rPr>
        <w:t>)</w:t>
      </w:r>
      <w:r w:rsidR="00D929E3" w:rsidRPr="00C52F25">
        <w:rPr>
          <w:rFonts w:ascii="Times New Roman" w:eastAsia="Times New Roman" w:hAnsi="Times New Roman" w:cs="Times New Roman"/>
          <w:b/>
          <w:color w:val="FF0000"/>
          <w:sz w:val="24"/>
          <w:szCs w:val="24"/>
          <w:highlight w:val="yellow"/>
        </w:rPr>
        <w:t xml:space="preserve"> </w:t>
      </w:r>
    </w:p>
    <w:p w14:paraId="2108832D" w14:textId="77777777" w:rsidR="00665632" w:rsidRDefault="007F0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trabalho apresentamos uma síntese da reconstrução do significado global da derivada que realizamos com a ajuda de algumas ferramentas teóricas da abordagem </w:t>
      </w:r>
      <w:proofErr w:type="spellStart"/>
      <w:r>
        <w:rPr>
          <w:rFonts w:ascii="Times New Roman" w:eastAsia="Times New Roman" w:hAnsi="Times New Roman" w:cs="Times New Roman"/>
          <w:sz w:val="24"/>
          <w:szCs w:val="24"/>
        </w:rPr>
        <w:t>ontossemiótica</w:t>
      </w:r>
      <w:proofErr w:type="spellEnd"/>
      <w:r>
        <w:rPr>
          <w:rFonts w:ascii="Times New Roman" w:eastAsia="Times New Roman" w:hAnsi="Times New Roman" w:cs="Times New Roman"/>
          <w:sz w:val="24"/>
          <w:szCs w:val="24"/>
        </w:rPr>
        <w:t xml:space="preserve"> do conhecimento e instrução matemática. Da mesma forma, caracterizamos o sentido pretendido no currículo do Bacharelado a partir das práticas matemáticas propostas tanto no Currículo quanto nos livros didáticos desse nível. A comparação de ambos os significados (global e curricular) permite avaliar a adequação epistêmica do significado curricular. A metodologia de análise didática aplicada ao caso da derivada no currículo mexicano (Plano de estudos e livros didáticos) pode ser aplicada a outros conteúdos e contextos. As informações fornecidas podem ser úteis para o professor de matemática do ensino médio, uma vez que revelamos alguns vieses nos significados da derivada privilegiados pelo currículo que poderiam ser evitados para melhorar o ensino da derivada.</w:t>
      </w:r>
    </w:p>
    <w:p w14:paraId="4B168C8F" w14:textId="77777777" w:rsidR="006075B6" w:rsidRPr="006075B6" w:rsidRDefault="007F02FD" w:rsidP="006075B6">
      <w:pPr>
        <w:spacing w:after="0" w:line="240" w:lineRule="auto"/>
        <w:jc w:val="both"/>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i/>
          <w:sz w:val="24"/>
          <w:szCs w:val="24"/>
        </w:rPr>
        <w:t xml:space="preserve">Palavras-chave: </w:t>
      </w:r>
      <w:r>
        <w:rPr>
          <w:rFonts w:ascii="Times New Roman" w:eastAsia="Times New Roman" w:hAnsi="Times New Roman" w:cs="Times New Roman"/>
          <w:sz w:val="24"/>
          <w:szCs w:val="24"/>
        </w:rPr>
        <w:t xml:space="preserve">Derivada, Significado Global, Currículo de Matemática, Conhecimento Docente, </w:t>
      </w:r>
      <w:r w:rsidRPr="008937D3">
        <w:rPr>
          <w:rFonts w:ascii="Times New Roman" w:eastAsia="Times New Roman" w:hAnsi="Times New Roman" w:cs="Times New Roman"/>
          <w:sz w:val="24"/>
          <w:szCs w:val="24"/>
          <w:lang w:val="pt-BR"/>
        </w:rPr>
        <w:t xml:space="preserve">Abordagem </w:t>
      </w:r>
      <w:proofErr w:type="spellStart"/>
      <w:r w:rsidRPr="008937D3">
        <w:rPr>
          <w:rFonts w:ascii="Times New Roman" w:eastAsia="Times New Roman" w:hAnsi="Times New Roman" w:cs="Times New Roman"/>
          <w:sz w:val="24"/>
          <w:szCs w:val="24"/>
          <w:lang w:val="pt-BR"/>
        </w:rPr>
        <w:t>Ontosemiótica</w:t>
      </w:r>
      <w:proofErr w:type="spellEnd"/>
      <w:r w:rsidRPr="008937D3">
        <w:rPr>
          <w:rFonts w:ascii="Times New Roman" w:eastAsia="Times New Roman" w:hAnsi="Times New Roman" w:cs="Times New Roman"/>
          <w:sz w:val="24"/>
          <w:szCs w:val="24"/>
          <w:lang w:val="pt-BR"/>
        </w:rPr>
        <w:t>.</w:t>
      </w:r>
      <w:r w:rsidR="006075B6">
        <w:rPr>
          <w:rFonts w:ascii="Times New Roman" w:eastAsia="Times New Roman" w:hAnsi="Times New Roman" w:cs="Times New Roman"/>
          <w:sz w:val="24"/>
          <w:szCs w:val="24"/>
          <w:lang w:val="pt-BR"/>
        </w:rPr>
        <w:t xml:space="preserve"> </w:t>
      </w:r>
      <w:r w:rsidR="006075B6" w:rsidRPr="006075B6">
        <w:rPr>
          <w:rFonts w:ascii="Times New Roman" w:eastAsia="Times New Roman" w:hAnsi="Times New Roman" w:cs="Times New Roman"/>
          <w:b/>
          <w:color w:val="FF0000"/>
          <w:sz w:val="24"/>
          <w:szCs w:val="24"/>
          <w:highlight w:val="yellow"/>
        </w:rPr>
        <w:t>Separadas por vírgula (,)</w:t>
      </w:r>
    </w:p>
    <w:p w14:paraId="5E9D1C14" w14:textId="3B1B2896"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4C4B1716" w14:textId="77777777"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084E1F2D" w14:textId="00275019" w:rsidR="00665632" w:rsidRPr="008937D3" w:rsidRDefault="00665632">
      <w:pPr>
        <w:spacing w:after="0" w:line="240" w:lineRule="auto"/>
        <w:jc w:val="both"/>
        <w:rPr>
          <w:rFonts w:ascii="Times New Roman" w:eastAsia="Times New Roman" w:hAnsi="Times New Roman" w:cs="Times New Roman"/>
          <w:b/>
          <w:sz w:val="24"/>
          <w:szCs w:val="24"/>
          <w:lang w:val="en-US"/>
        </w:rPr>
      </w:pPr>
    </w:p>
    <w:p w14:paraId="380EA670" w14:textId="77777777" w:rsidR="00665632" w:rsidRPr="008937D3" w:rsidRDefault="00665632">
      <w:pPr>
        <w:spacing w:after="0" w:line="240" w:lineRule="auto"/>
        <w:jc w:val="both"/>
        <w:rPr>
          <w:rFonts w:ascii="Times New Roman" w:eastAsia="Times New Roman" w:hAnsi="Times New Roman" w:cs="Times New Roman"/>
          <w:sz w:val="24"/>
          <w:szCs w:val="24"/>
          <w:lang w:val="en-US"/>
        </w:rPr>
      </w:pPr>
    </w:p>
    <w:p w14:paraId="49736B3C" w14:textId="77777777" w:rsidR="00B73215" w:rsidRPr="008937D3" w:rsidRDefault="00B73215" w:rsidP="00B73215">
      <w:pPr>
        <w:spacing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t xml:space="preserve">Title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color w:val="FF0000"/>
          <w:sz w:val="24"/>
          <w:szCs w:val="24"/>
          <w:lang w:val="en-US"/>
        </w:rPr>
        <w:t>Inglés</w:t>
      </w:r>
      <w:proofErr w:type="spellEnd"/>
      <w:r w:rsidRPr="008937D3">
        <w:rPr>
          <w:rFonts w:ascii="Times New Roman" w:eastAsia="Times New Roman" w:hAnsi="Times New Roman" w:cs="Times New Roman"/>
          <w:b/>
          <w:sz w:val="24"/>
          <w:szCs w:val="24"/>
          <w:lang w:val="en-US"/>
        </w:rPr>
        <w:t>)</w:t>
      </w:r>
    </w:p>
    <w:p w14:paraId="6BE5B4D6" w14:textId="77777777" w:rsidR="00B73215" w:rsidRPr="008937D3" w:rsidRDefault="00B73215" w:rsidP="00B73215">
      <w:pPr>
        <w:spacing w:after="0" w:line="240" w:lineRule="auto"/>
        <w:jc w:val="center"/>
        <w:rPr>
          <w:rFonts w:ascii="Times New Roman" w:eastAsia="Times New Roman" w:hAnsi="Times New Roman" w:cs="Times New Roman"/>
          <w:b/>
          <w:sz w:val="24"/>
          <w:szCs w:val="24"/>
          <w:lang w:val="en-US"/>
        </w:rPr>
      </w:pPr>
    </w:p>
    <w:p w14:paraId="66575FFD" w14:textId="77777777" w:rsidR="00B73215" w:rsidRPr="008937D3" w:rsidRDefault="00B73215" w:rsidP="00B73215">
      <w:pPr>
        <w:spacing w:before="240"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t>Abstract</w:t>
      </w:r>
    </w:p>
    <w:p w14:paraId="410A5CA1" w14:textId="77777777" w:rsidR="00B73215" w:rsidRPr="008937D3" w:rsidRDefault="00B73215" w:rsidP="00B73215">
      <w:pPr>
        <w:spacing w:after="0" w:line="240" w:lineRule="auto"/>
        <w:jc w:val="both"/>
        <w:rPr>
          <w:rFonts w:ascii="Times New Roman" w:eastAsia="Times New Roman" w:hAnsi="Times New Roman" w:cs="Times New Roman"/>
          <w:sz w:val="24"/>
          <w:szCs w:val="24"/>
          <w:lang w:val="en-US"/>
        </w:rPr>
      </w:pPr>
      <w:r w:rsidRPr="008937D3">
        <w:rPr>
          <w:rFonts w:ascii="Times New Roman" w:eastAsia="Times New Roman" w:hAnsi="Times New Roman" w:cs="Times New Roman"/>
          <w:sz w:val="24"/>
          <w:szCs w:val="24"/>
          <w:lang w:val="en-US"/>
        </w:rPr>
        <w:t>In this paper we report a synthesis of a reconstruction of the derivative holistic meaning carry out using some theoretical notions of the onto-semiotic approach. We characterize the intended high school curricular meaning about the derivative, based on the mathematical practices proposed in both the core curriculum and in the textbooks. The comparison between the global and curricular meanings allows assessing the “epistemic suitability of curricular meaning”, intended for the high school curriculum. The methodology of the didactical analysis, applied to the case of the derivative in the Mexican curriculum and textbook can be extended to other contents and contexts. The information provided may be useful for high school mathematics teacher because we reveal some biases in the meanings of the derivative privileged by the curriculum that could be avoided to improve the teaching of the derivative.</w:t>
      </w:r>
    </w:p>
    <w:p w14:paraId="7C3CCB85" w14:textId="77777777" w:rsidR="006075B6" w:rsidRPr="006075B6" w:rsidRDefault="00B73215" w:rsidP="006075B6">
      <w:pPr>
        <w:spacing w:after="0" w:line="240" w:lineRule="auto"/>
        <w:jc w:val="both"/>
        <w:rPr>
          <w:rFonts w:ascii="Times New Roman" w:eastAsia="Times New Roman" w:hAnsi="Times New Roman" w:cs="Times New Roman"/>
          <w:b/>
          <w:color w:val="FF0000"/>
          <w:sz w:val="24"/>
          <w:szCs w:val="24"/>
          <w:highlight w:val="yellow"/>
        </w:rPr>
      </w:pPr>
      <w:r w:rsidRPr="008937D3">
        <w:rPr>
          <w:rFonts w:ascii="Times New Roman" w:eastAsia="Times New Roman" w:hAnsi="Times New Roman" w:cs="Times New Roman"/>
          <w:b/>
          <w:i/>
          <w:sz w:val="24"/>
          <w:szCs w:val="24"/>
          <w:lang w:val="en-US"/>
        </w:rPr>
        <w:t>Keywords:</w:t>
      </w:r>
      <w:r w:rsidRPr="008937D3">
        <w:rPr>
          <w:rFonts w:ascii="Times New Roman" w:eastAsia="Times New Roman" w:hAnsi="Times New Roman" w:cs="Times New Roman"/>
          <w:sz w:val="24"/>
          <w:szCs w:val="24"/>
          <w:lang w:val="en-US"/>
        </w:rPr>
        <w:t xml:space="preserve"> Derivative</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Holistic Meaning</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Mathematics Curriculum</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Ontosemiotic</w:t>
      </w:r>
      <w:proofErr w:type="spellEnd"/>
      <w:r>
        <w:rPr>
          <w:rFonts w:ascii="Times New Roman" w:eastAsia="Times New Roman" w:hAnsi="Times New Roman" w:cs="Times New Roman"/>
          <w:sz w:val="24"/>
          <w:szCs w:val="24"/>
        </w:rPr>
        <w:t xml:space="preserve"> Approach.</w:t>
      </w:r>
      <w:r w:rsidR="006075B6">
        <w:rPr>
          <w:rFonts w:ascii="Times New Roman" w:eastAsia="Times New Roman" w:hAnsi="Times New Roman" w:cs="Times New Roman"/>
          <w:sz w:val="24"/>
          <w:szCs w:val="24"/>
        </w:rPr>
        <w:t xml:space="preserve"> </w:t>
      </w:r>
      <w:r w:rsidR="006075B6" w:rsidRPr="006075B6">
        <w:rPr>
          <w:rFonts w:ascii="Times New Roman" w:eastAsia="Times New Roman" w:hAnsi="Times New Roman" w:cs="Times New Roman"/>
          <w:b/>
          <w:color w:val="FF0000"/>
          <w:sz w:val="24"/>
          <w:szCs w:val="24"/>
          <w:highlight w:val="yellow"/>
        </w:rPr>
        <w:t>Separadas por vírgula (,)</w:t>
      </w:r>
    </w:p>
    <w:p w14:paraId="45905FA9" w14:textId="4358A43A" w:rsidR="00B73215" w:rsidRDefault="00B73215" w:rsidP="00B73215">
      <w:pPr>
        <w:spacing w:after="0" w:line="240" w:lineRule="auto"/>
        <w:jc w:val="both"/>
        <w:rPr>
          <w:rFonts w:ascii="Times New Roman" w:eastAsia="Times New Roman" w:hAnsi="Times New Roman" w:cs="Times New Roman"/>
          <w:sz w:val="24"/>
          <w:szCs w:val="24"/>
        </w:rPr>
      </w:pPr>
    </w:p>
    <w:p w14:paraId="6FAA536E" w14:textId="77777777" w:rsidR="006075B6" w:rsidRDefault="006075B6" w:rsidP="00B73215">
      <w:pPr>
        <w:spacing w:after="0" w:line="240" w:lineRule="auto"/>
        <w:jc w:val="both"/>
        <w:rPr>
          <w:rFonts w:ascii="Times New Roman" w:eastAsia="Times New Roman" w:hAnsi="Times New Roman" w:cs="Times New Roman"/>
          <w:sz w:val="24"/>
          <w:szCs w:val="24"/>
        </w:rPr>
      </w:pPr>
    </w:p>
    <w:p w14:paraId="5518AD05" w14:textId="67F5C84F" w:rsidR="006075B6" w:rsidRPr="008937D3" w:rsidRDefault="006075B6" w:rsidP="006075B6">
      <w:pPr>
        <w:spacing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r w:rsidRPr="006075B6">
        <w:rPr>
          <w:rFonts w:ascii="Times New Roman" w:eastAsia="Times New Roman" w:hAnsi="Times New Roman" w:cs="Times New Roman"/>
          <w:b/>
          <w:color w:val="FF0000"/>
          <w:sz w:val="24"/>
          <w:szCs w:val="24"/>
          <w:highlight w:val="yellow"/>
        </w:rPr>
        <w:t>(</w:t>
      </w:r>
      <w:proofErr w:type="spellStart"/>
      <w:r w:rsidRPr="006075B6">
        <w:rPr>
          <w:rFonts w:ascii="Times New Roman" w:eastAsia="Times New Roman" w:hAnsi="Times New Roman" w:cs="Times New Roman"/>
          <w:b/>
          <w:color w:val="FF0000"/>
          <w:sz w:val="24"/>
          <w:szCs w:val="24"/>
          <w:highlight w:val="yellow"/>
        </w:rPr>
        <w:t>español</w:t>
      </w:r>
      <w:proofErr w:type="spellEnd"/>
      <w:r w:rsidRPr="006075B6">
        <w:rPr>
          <w:rFonts w:ascii="Times New Roman" w:eastAsia="Times New Roman" w:hAnsi="Times New Roman" w:cs="Times New Roman"/>
          <w:b/>
          <w:color w:val="FF0000"/>
          <w:sz w:val="24"/>
          <w:szCs w:val="24"/>
          <w:highlight w:val="yellow"/>
        </w:rPr>
        <w:t>)</w:t>
      </w:r>
    </w:p>
    <w:p w14:paraId="4EB2A1B2" w14:textId="77777777" w:rsidR="00B73215" w:rsidRDefault="00B73215" w:rsidP="00B73215">
      <w:pPr>
        <w:spacing w:after="0" w:line="240" w:lineRule="auto"/>
        <w:jc w:val="both"/>
        <w:rPr>
          <w:rFonts w:ascii="Times New Roman" w:eastAsia="Times New Roman" w:hAnsi="Times New Roman" w:cs="Times New Roman"/>
          <w:sz w:val="24"/>
          <w:szCs w:val="24"/>
        </w:rPr>
      </w:pPr>
    </w:p>
    <w:p w14:paraId="358FA315" w14:textId="77777777" w:rsidR="00900DBF" w:rsidRDefault="00900DBF" w:rsidP="00900DBF">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Resumen</w:t>
      </w:r>
      <w:proofErr w:type="spellEnd"/>
      <w:r>
        <w:rPr>
          <w:rFonts w:ascii="Times New Roman" w:eastAsia="Times New Roman" w:hAnsi="Times New Roman" w:cs="Times New Roman"/>
          <w:b/>
          <w:sz w:val="24"/>
          <w:szCs w:val="24"/>
        </w:rPr>
        <w:t xml:space="preserve"> </w:t>
      </w:r>
      <w:r w:rsidRPr="00C52F25">
        <w:rPr>
          <w:rFonts w:ascii="Times New Roman" w:eastAsia="Times New Roman" w:hAnsi="Times New Roman" w:cs="Times New Roman"/>
          <w:b/>
          <w:color w:val="FF0000"/>
          <w:sz w:val="24"/>
          <w:szCs w:val="24"/>
          <w:highlight w:val="yellow"/>
        </w:rPr>
        <w:t>(</w:t>
      </w:r>
      <w:proofErr w:type="spellStart"/>
      <w:r w:rsidRPr="00C52F25">
        <w:rPr>
          <w:rFonts w:ascii="Times New Roman" w:eastAsia="Times New Roman" w:hAnsi="Times New Roman" w:cs="Times New Roman"/>
          <w:b/>
          <w:color w:val="FF0000"/>
          <w:sz w:val="24"/>
          <w:szCs w:val="24"/>
          <w:highlight w:val="yellow"/>
        </w:rPr>
        <w:t>español</w:t>
      </w:r>
      <w:proofErr w:type="spellEnd"/>
      <w:r w:rsidRPr="00C52F25">
        <w:rPr>
          <w:rFonts w:ascii="Times New Roman" w:eastAsia="Times New Roman" w:hAnsi="Times New Roman" w:cs="Times New Roman"/>
          <w:b/>
          <w:color w:val="FF0000"/>
          <w:sz w:val="24"/>
          <w:szCs w:val="24"/>
          <w:highlight w:val="yellow"/>
        </w:rPr>
        <w:t>)</w:t>
      </w:r>
    </w:p>
    <w:p w14:paraId="62703F02" w14:textId="77777777" w:rsidR="00900DBF" w:rsidRDefault="00900DBF" w:rsidP="00900DBF">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este </w:t>
      </w:r>
      <w:proofErr w:type="spellStart"/>
      <w:r>
        <w:rPr>
          <w:rFonts w:ascii="Times New Roman" w:eastAsia="Times New Roman" w:hAnsi="Times New Roman" w:cs="Times New Roman"/>
          <w:sz w:val="24"/>
          <w:szCs w:val="24"/>
        </w:rPr>
        <w:t>trabajo</w:t>
      </w:r>
      <w:proofErr w:type="spellEnd"/>
      <w:r>
        <w:rPr>
          <w:rFonts w:ascii="Times New Roman" w:eastAsia="Times New Roman" w:hAnsi="Times New Roman" w:cs="Times New Roman"/>
          <w:sz w:val="24"/>
          <w:szCs w:val="24"/>
        </w:rPr>
        <w:t xml:space="preserve"> presentamos una </w:t>
      </w:r>
      <w:proofErr w:type="spellStart"/>
      <w:r>
        <w:rPr>
          <w:rFonts w:ascii="Times New Roman" w:eastAsia="Times New Roman" w:hAnsi="Times New Roman" w:cs="Times New Roman"/>
          <w:sz w:val="24"/>
          <w:szCs w:val="24"/>
        </w:rPr>
        <w:t>síntesis</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reconstrucción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significado global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derivada que </w:t>
      </w:r>
      <w:proofErr w:type="spellStart"/>
      <w:r>
        <w:rPr>
          <w:rFonts w:ascii="Times New Roman" w:eastAsia="Times New Roman" w:hAnsi="Times New Roman" w:cs="Times New Roman"/>
          <w:sz w:val="24"/>
          <w:szCs w:val="24"/>
        </w:rPr>
        <w:t>hemos</w:t>
      </w:r>
      <w:proofErr w:type="spellEnd"/>
      <w:r>
        <w:rPr>
          <w:rFonts w:ascii="Times New Roman" w:eastAsia="Times New Roman" w:hAnsi="Times New Roman" w:cs="Times New Roman"/>
          <w:sz w:val="24"/>
          <w:szCs w:val="24"/>
        </w:rPr>
        <w:t xml:space="preserve"> realizado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ayuda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algunas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herramientas</w:t>
      </w:r>
      <w:proofErr w:type="spellEnd"/>
      <w:r>
        <w:rPr>
          <w:rFonts w:ascii="Times New Roman" w:eastAsia="Times New Roman" w:hAnsi="Times New Roman" w:cs="Times New Roman"/>
          <w:sz w:val="24"/>
          <w:szCs w:val="24"/>
        </w:rPr>
        <w:t xml:space="preserve"> teóricas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enfoque </w:t>
      </w:r>
      <w:proofErr w:type="spellStart"/>
      <w:r>
        <w:rPr>
          <w:rFonts w:ascii="Times New Roman" w:eastAsia="Times New Roman" w:hAnsi="Times New Roman" w:cs="Times New Roman"/>
          <w:sz w:val="24"/>
          <w:szCs w:val="24"/>
        </w:rPr>
        <w:t>ontosemiótico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conocimiento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instrucción</w:t>
      </w:r>
      <w:proofErr w:type="spellEnd"/>
      <w:r>
        <w:rPr>
          <w:rFonts w:ascii="Times New Roman" w:eastAsia="Times New Roman" w:hAnsi="Times New Roman" w:cs="Times New Roman"/>
          <w:sz w:val="24"/>
          <w:szCs w:val="24"/>
        </w:rPr>
        <w:t xml:space="preserve"> matemática. Así </w:t>
      </w:r>
      <w:proofErr w:type="spellStart"/>
      <w:r>
        <w:rPr>
          <w:rFonts w:ascii="Times New Roman" w:eastAsia="Times New Roman" w:hAnsi="Times New Roman" w:cs="Times New Roman"/>
          <w:sz w:val="24"/>
          <w:szCs w:val="24"/>
        </w:rPr>
        <w:t>mismo</w:t>
      </w:r>
      <w:proofErr w:type="spellEnd"/>
      <w:r>
        <w:rPr>
          <w:rFonts w:ascii="Times New Roman" w:eastAsia="Times New Roman" w:hAnsi="Times New Roman" w:cs="Times New Roman"/>
          <w:sz w:val="24"/>
          <w:szCs w:val="24"/>
        </w:rPr>
        <w:t xml:space="preserve">, caracterizamos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significado pretendido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currículo de </w:t>
      </w:r>
      <w:proofErr w:type="spellStart"/>
      <w:r>
        <w:rPr>
          <w:rFonts w:ascii="Times New Roman" w:eastAsia="Times New Roman" w:hAnsi="Times New Roman" w:cs="Times New Roman"/>
          <w:sz w:val="24"/>
          <w:szCs w:val="24"/>
        </w:rPr>
        <w:t>Bachillerato</w:t>
      </w:r>
      <w:proofErr w:type="spellEnd"/>
      <w:r>
        <w:rPr>
          <w:rFonts w:ascii="Times New Roman" w:eastAsia="Times New Roman" w:hAnsi="Times New Roman" w:cs="Times New Roman"/>
          <w:sz w:val="24"/>
          <w:szCs w:val="24"/>
        </w:rPr>
        <w:t xml:space="preserve"> a partir de </w:t>
      </w:r>
      <w:proofErr w:type="spellStart"/>
      <w:r>
        <w:rPr>
          <w:rFonts w:ascii="Times New Roman" w:eastAsia="Times New Roman" w:hAnsi="Times New Roman" w:cs="Times New Roman"/>
          <w:sz w:val="24"/>
          <w:szCs w:val="24"/>
        </w:rPr>
        <w:t>las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prácticas</w:t>
      </w:r>
      <w:proofErr w:type="spellEnd"/>
      <w:r>
        <w:rPr>
          <w:rFonts w:ascii="Times New Roman" w:eastAsia="Times New Roman" w:hAnsi="Times New Roman" w:cs="Times New Roman"/>
          <w:sz w:val="24"/>
          <w:szCs w:val="24"/>
        </w:rPr>
        <w:t xml:space="preserve"> matemáticas </w:t>
      </w:r>
      <w:proofErr w:type="spellStart"/>
      <w:r>
        <w:rPr>
          <w:rFonts w:ascii="Times New Roman" w:eastAsia="Times New Roman" w:hAnsi="Times New Roman" w:cs="Times New Roman"/>
          <w:sz w:val="24"/>
          <w:szCs w:val="24"/>
        </w:rPr>
        <w:t>propuestas</w:t>
      </w:r>
      <w:proofErr w:type="spellEnd"/>
      <w:r>
        <w:rPr>
          <w:rFonts w:ascii="Times New Roman" w:eastAsia="Times New Roman" w:hAnsi="Times New Roman" w:cs="Times New Roman"/>
          <w:sz w:val="24"/>
          <w:szCs w:val="24"/>
        </w:rPr>
        <w:t xml:space="preserve"> tanto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libros</w:t>
      </w:r>
      <w:proofErr w:type="spellEnd"/>
      <w:r>
        <w:rPr>
          <w:rFonts w:ascii="Times New Roman" w:eastAsia="Times New Roman" w:hAnsi="Times New Roman" w:cs="Times New Roman"/>
          <w:sz w:val="24"/>
          <w:szCs w:val="24"/>
        </w:rPr>
        <w:t xml:space="preserve"> de texto de </w:t>
      </w:r>
      <w:proofErr w:type="spellStart"/>
      <w:r>
        <w:rPr>
          <w:rFonts w:ascii="Times New Roman" w:eastAsia="Times New Roman" w:hAnsi="Times New Roman" w:cs="Times New Roman"/>
          <w:sz w:val="24"/>
          <w:szCs w:val="24"/>
        </w:rPr>
        <w:t>dicho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nivel</w:t>
      </w:r>
      <w:proofErr w:type="spellEnd"/>
      <w:r>
        <w:rPr>
          <w:rFonts w:ascii="Times New Roman" w:eastAsia="Times New Roman" w:hAnsi="Times New Roman" w:cs="Times New Roman"/>
          <w:sz w:val="24"/>
          <w:szCs w:val="24"/>
        </w:rPr>
        <w:t xml:space="preserve">. La </w:t>
      </w:r>
      <w:proofErr w:type="spellStart"/>
      <w:r>
        <w:rPr>
          <w:rFonts w:ascii="Times New Roman" w:eastAsia="Times New Roman" w:hAnsi="Times New Roman" w:cs="Times New Roman"/>
          <w:sz w:val="24"/>
          <w:szCs w:val="24"/>
        </w:rPr>
        <w:t>comparación</w:t>
      </w:r>
      <w:proofErr w:type="spellEnd"/>
      <w:r>
        <w:rPr>
          <w:rFonts w:ascii="Times New Roman" w:eastAsia="Times New Roman" w:hAnsi="Times New Roman" w:cs="Times New Roman"/>
          <w:sz w:val="24"/>
          <w:szCs w:val="24"/>
        </w:rPr>
        <w:t xml:space="preserve"> de ambos significados (global y curricular) permite valorar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idoneidad</w:t>
      </w:r>
      <w:proofErr w:type="spellEnd"/>
      <w:r>
        <w:rPr>
          <w:rFonts w:ascii="Times New Roman" w:eastAsia="Times New Roman" w:hAnsi="Times New Roman" w:cs="Times New Roman"/>
          <w:sz w:val="24"/>
          <w:szCs w:val="24"/>
        </w:rPr>
        <w:t xml:space="preserve"> epistémica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significado curricular. La </w:t>
      </w:r>
      <w:proofErr w:type="spellStart"/>
      <w:r>
        <w:rPr>
          <w:rFonts w:ascii="Times New Roman" w:eastAsia="Times New Roman" w:hAnsi="Times New Roman" w:cs="Times New Roman"/>
          <w:sz w:val="24"/>
          <w:szCs w:val="24"/>
        </w:rPr>
        <w:t>metodología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análisis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didáctico</w:t>
      </w:r>
      <w:proofErr w:type="spellEnd"/>
      <w:r>
        <w:rPr>
          <w:rFonts w:ascii="Times New Roman" w:eastAsia="Times New Roman" w:hAnsi="Times New Roman" w:cs="Times New Roman"/>
          <w:sz w:val="24"/>
          <w:szCs w:val="24"/>
        </w:rPr>
        <w:t xml:space="preserve"> aplicada 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caso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derivada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currículo (</w:t>
      </w:r>
      <w:proofErr w:type="spellStart"/>
      <w:r>
        <w:rPr>
          <w:rFonts w:ascii="Times New Roman" w:eastAsia="Times New Roman" w:hAnsi="Times New Roman" w:cs="Times New Roman"/>
          <w:sz w:val="24"/>
          <w:szCs w:val="24"/>
        </w:rPr>
        <w:t>Plan</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Estudios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libros</w:t>
      </w:r>
      <w:proofErr w:type="spellEnd"/>
      <w:r>
        <w:rPr>
          <w:rFonts w:ascii="Times New Roman" w:eastAsia="Times New Roman" w:hAnsi="Times New Roman" w:cs="Times New Roman"/>
          <w:sz w:val="24"/>
          <w:szCs w:val="24"/>
        </w:rPr>
        <w:t xml:space="preserve"> de texto) mexicano, se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aplicar a </w:t>
      </w:r>
      <w:proofErr w:type="spellStart"/>
      <w:r>
        <w:rPr>
          <w:rFonts w:ascii="Times New Roman" w:eastAsia="Times New Roman" w:hAnsi="Times New Roman" w:cs="Times New Roman"/>
          <w:sz w:val="24"/>
          <w:szCs w:val="24"/>
        </w:rPr>
        <w:t>otros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contenidos</w:t>
      </w:r>
      <w:proofErr w:type="spellEnd"/>
      <w:r>
        <w:rPr>
          <w:rFonts w:ascii="Times New Roman" w:eastAsia="Times New Roman" w:hAnsi="Times New Roman" w:cs="Times New Roman"/>
          <w:sz w:val="24"/>
          <w:szCs w:val="24"/>
        </w:rPr>
        <w:t xml:space="preserve"> y contextos. La </w:t>
      </w:r>
      <w:proofErr w:type="spellStart"/>
      <w:r>
        <w:rPr>
          <w:rFonts w:ascii="Times New Roman" w:eastAsia="Times New Roman" w:hAnsi="Times New Roman" w:cs="Times New Roman"/>
          <w:sz w:val="24"/>
          <w:szCs w:val="24"/>
        </w:rPr>
        <w:t>información</w:t>
      </w:r>
      <w:proofErr w:type="spellEnd"/>
      <w:r>
        <w:rPr>
          <w:rFonts w:ascii="Times New Roman" w:eastAsia="Times New Roman" w:hAnsi="Times New Roman" w:cs="Times New Roman"/>
          <w:sz w:val="24"/>
          <w:szCs w:val="24"/>
        </w:rPr>
        <w:t xml:space="preserve"> aportada </w:t>
      </w:r>
      <w:proofErr w:type="spellStart"/>
      <w:r>
        <w:rPr>
          <w:rFonts w:ascii="Times New Roman" w:eastAsia="Times New Roman" w:hAnsi="Times New Roman" w:cs="Times New Roman"/>
          <w:sz w:val="24"/>
          <w:szCs w:val="24"/>
        </w:rPr>
        <w:t>puede</w:t>
      </w:r>
      <w:proofErr w:type="spellEnd"/>
      <w:r>
        <w:rPr>
          <w:rFonts w:ascii="Times New Roman" w:eastAsia="Times New Roman" w:hAnsi="Times New Roman" w:cs="Times New Roman"/>
          <w:sz w:val="24"/>
          <w:szCs w:val="24"/>
        </w:rPr>
        <w:t xml:space="preserve"> ser útil para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profesor</w:t>
      </w:r>
      <w:proofErr w:type="spellEnd"/>
      <w:r>
        <w:rPr>
          <w:rFonts w:ascii="Times New Roman" w:eastAsia="Times New Roman" w:hAnsi="Times New Roman" w:cs="Times New Roman"/>
          <w:sz w:val="24"/>
          <w:szCs w:val="24"/>
        </w:rPr>
        <w:t xml:space="preserve"> de matemáticas de </w:t>
      </w:r>
      <w:proofErr w:type="spellStart"/>
      <w:r>
        <w:rPr>
          <w:rFonts w:ascii="Times New Roman" w:eastAsia="Times New Roman" w:hAnsi="Times New Roman" w:cs="Times New Roman"/>
          <w:sz w:val="24"/>
          <w:szCs w:val="24"/>
        </w:rPr>
        <w:t>bachillerato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que revelamos </w:t>
      </w:r>
      <w:proofErr w:type="spellStart"/>
      <w:r>
        <w:rPr>
          <w:rFonts w:ascii="Times New Roman" w:eastAsia="Times New Roman" w:hAnsi="Times New Roman" w:cs="Times New Roman"/>
          <w:sz w:val="24"/>
          <w:szCs w:val="24"/>
        </w:rPr>
        <w:t>algunos</w:t>
      </w:r>
      <w:proofErr w:type="spellEnd"/>
      <w:r>
        <w:rPr>
          <w:rFonts w:ascii="Times New Roman" w:eastAsia="Times New Roman" w:hAnsi="Times New Roman" w:cs="Times New Roman"/>
          <w:sz w:val="24"/>
          <w:szCs w:val="24"/>
        </w:rPr>
        <w:t xml:space="preserve"> sesgos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los</w:t>
      </w:r>
      <w:proofErr w:type="spellEnd"/>
      <w:r>
        <w:rPr>
          <w:rFonts w:ascii="Times New Roman" w:eastAsia="Times New Roman" w:hAnsi="Times New Roman" w:cs="Times New Roman"/>
          <w:sz w:val="24"/>
          <w:szCs w:val="24"/>
        </w:rPr>
        <w:t xml:space="preserve"> significados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derivada privilegiados por </w:t>
      </w: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currículo que </w:t>
      </w:r>
      <w:proofErr w:type="spellStart"/>
      <w:r>
        <w:rPr>
          <w:rFonts w:ascii="Times New Roman" w:eastAsia="Times New Roman" w:hAnsi="Times New Roman" w:cs="Times New Roman"/>
          <w:sz w:val="24"/>
          <w:szCs w:val="24"/>
        </w:rPr>
        <w:t>podrían</w:t>
      </w:r>
      <w:proofErr w:type="spellEnd"/>
      <w:r>
        <w:rPr>
          <w:rFonts w:ascii="Times New Roman" w:eastAsia="Times New Roman" w:hAnsi="Times New Roman" w:cs="Times New Roman"/>
          <w:sz w:val="24"/>
          <w:szCs w:val="24"/>
        </w:rPr>
        <w:t xml:space="preserve"> ser evitados para </w:t>
      </w:r>
      <w:proofErr w:type="spellStart"/>
      <w:r>
        <w:rPr>
          <w:rFonts w:ascii="Times New Roman" w:eastAsia="Times New Roman" w:hAnsi="Times New Roman" w:cs="Times New Roman"/>
          <w:sz w:val="24"/>
          <w:szCs w:val="24"/>
        </w:rPr>
        <w:t>mejorar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enseñanza</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la</w:t>
      </w:r>
      <w:proofErr w:type="spellEnd"/>
      <w:r>
        <w:rPr>
          <w:rFonts w:ascii="Times New Roman" w:eastAsia="Times New Roman" w:hAnsi="Times New Roman" w:cs="Times New Roman"/>
          <w:sz w:val="24"/>
          <w:szCs w:val="24"/>
        </w:rPr>
        <w:t xml:space="preserve"> derivada. </w:t>
      </w:r>
    </w:p>
    <w:p w14:paraId="072E1C87" w14:textId="2FDB1BD0" w:rsidR="00900DBF" w:rsidRPr="006075B6" w:rsidRDefault="00900DBF" w:rsidP="00900DBF">
      <w:pPr>
        <w:spacing w:after="0" w:line="240" w:lineRule="auto"/>
        <w:jc w:val="both"/>
        <w:rPr>
          <w:rFonts w:ascii="Times New Roman" w:eastAsia="Times New Roman" w:hAnsi="Times New Roman" w:cs="Times New Roman"/>
          <w:b/>
          <w:color w:val="FF0000"/>
          <w:sz w:val="24"/>
          <w:szCs w:val="24"/>
          <w:highlight w:val="yellow"/>
        </w:rPr>
      </w:pPr>
      <w:proofErr w:type="spellStart"/>
      <w:r>
        <w:rPr>
          <w:rFonts w:ascii="Times New Roman" w:eastAsia="Times New Roman" w:hAnsi="Times New Roman" w:cs="Times New Roman"/>
          <w:b/>
          <w:i/>
          <w:sz w:val="24"/>
          <w:szCs w:val="24"/>
        </w:rPr>
        <w:t>Palabras</w:t>
      </w:r>
      <w:proofErr w:type="spellEnd"/>
      <w:r>
        <w:rPr>
          <w:rFonts w:ascii="Times New Roman" w:eastAsia="Times New Roman" w:hAnsi="Times New Roman" w:cs="Times New Roman"/>
          <w:b/>
          <w:i/>
          <w:sz w:val="24"/>
          <w:szCs w:val="24"/>
        </w:rPr>
        <w:t xml:space="preserve"> clave:</w:t>
      </w:r>
      <w:r>
        <w:rPr>
          <w:rFonts w:ascii="Times New Roman" w:eastAsia="Times New Roman" w:hAnsi="Times New Roman" w:cs="Times New Roman"/>
          <w:sz w:val="24"/>
          <w:szCs w:val="24"/>
        </w:rPr>
        <w:t xml:space="preserve"> Derivada, Significado Global, Currículo de Matemáticas, </w:t>
      </w:r>
      <w:proofErr w:type="spellStart"/>
      <w:r>
        <w:rPr>
          <w:rFonts w:ascii="Times New Roman" w:eastAsia="Times New Roman" w:hAnsi="Times New Roman" w:cs="Times New Roman"/>
          <w:sz w:val="24"/>
          <w:szCs w:val="24"/>
        </w:rPr>
        <w:t>Conocimiento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Profesor</w:t>
      </w:r>
      <w:proofErr w:type="spellEnd"/>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pt-BR"/>
        </w:rPr>
        <w:t xml:space="preserve">Enfoque </w:t>
      </w:r>
      <w:proofErr w:type="spellStart"/>
      <w:r w:rsidRPr="008937D3">
        <w:rPr>
          <w:rFonts w:ascii="Times New Roman" w:eastAsia="Times New Roman" w:hAnsi="Times New Roman" w:cs="Times New Roman"/>
          <w:sz w:val="24"/>
          <w:szCs w:val="24"/>
          <w:lang w:val="pt-BR"/>
        </w:rPr>
        <w:t>Ontosemiótico</w:t>
      </w:r>
      <w:proofErr w:type="spellEnd"/>
      <w:r w:rsidRPr="008937D3">
        <w:rPr>
          <w:rFonts w:ascii="Times New Roman" w:eastAsia="Times New Roman" w:hAnsi="Times New Roman" w:cs="Times New Roman"/>
          <w:sz w:val="24"/>
          <w:szCs w:val="24"/>
          <w:lang w:val="pt-BR"/>
        </w:rPr>
        <w:t>.</w:t>
      </w:r>
      <w:r w:rsidR="006075B6">
        <w:rPr>
          <w:rFonts w:ascii="Times New Roman" w:eastAsia="Times New Roman" w:hAnsi="Times New Roman" w:cs="Times New Roman"/>
          <w:sz w:val="24"/>
          <w:szCs w:val="24"/>
          <w:lang w:val="pt-BR"/>
        </w:rPr>
        <w:t xml:space="preserve"> </w:t>
      </w:r>
      <w:r w:rsidR="006075B6" w:rsidRPr="006075B6">
        <w:rPr>
          <w:rFonts w:ascii="Times New Roman" w:eastAsia="Times New Roman" w:hAnsi="Times New Roman" w:cs="Times New Roman"/>
          <w:b/>
          <w:color w:val="FF0000"/>
          <w:sz w:val="24"/>
          <w:szCs w:val="24"/>
          <w:highlight w:val="yellow"/>
        </w:rPr>
        <w:t>Separadas por vírgula (,)</w:t>
      </w:r>
    </w:p>
    <w:p w14:paraId="44437564" w14:textId="77777777" w:rsidR="00665632" w:rsidRDefault="00665632">
      <w:pPr>
        <w:spacing w:after="0" w:line="240" w:lineRule="auto"/>
        <w:jc w:val="both"/>
        <w:rPr>
          <w:rFonts w:ascii="Times New Roman" w:eastAsia="Times New Roman" w:hAnsi="Times New Roman" w:cs="Times New Roman"/>
          <w:sz w:val="24"/>
          <w:szCs w:val="24"/>
        </w:rPr>
      </w:pPr>
    </w:p>
    <w:p w14:paraId="6AFB58AA" w14:textId="77777777" w:rsidR="00665632" w:rsidRDefault="00665632">
      <w:pPr>
        <w:spacing w:after="0" w:line="240" w:lineRule="auto"/>
        <w:jc w:val="both"/>
        <w:rPr>
          <w:rFonts w:ascii="Times New Roman" w:eastAsia="Times New Roman" w:hAnsi="Times New Roman" w:cs="Times New Roman"/>
          <w:sz w:val="24"/>
          <w:szCs w:val="24"/>
        </w:rPr>
      </w:pPr>
    </w:p>
    <w:p w14:paraId="47855BB5" w14:textId="77777777" w:rsidR="00665632" w:rsidRDefault="007F0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621C0299" w14:textId="77777777" w:rsidR="00665632" w:rsidRDefault="00665632">
      <w:pPr>
        <w:spacing w:after="0" w:line="240" w:lineRule="auto"/>
        <w:jc w:val="both"/>
        <w:rPr>
          <w:rFonts w:ascii="Times New Roman" w:eastAsia="Times New Roman" w:hAnsi="Times New Roman" w:cs="Times New Roman"/>
          <w:sz w:val="24"/>
          <w:szCs w:val="24"/>
        </w:rPr>
      </w:pPr>
    </w:p>
    <w:p w14:paraId="679C8B3C"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descoberta do Cálculo1 é uma das grandes conquistas intelectuais da civilização, pois serviu durante mais de três séculos como ferramenta quantitativa para a investigação de problemas científicos. O cálculo é fundamental para áreas da matemática como probabilidade, topologia, teoria de grupos e aspectos de álgebra, geometria e teoria dos números. Sem ele, a tecnologia e a física modernas podem ser difíceis de imaginar ( Kleiner , 2002). Contudo, sabe-se que o ensino de cálculo é fonte de sérios problemas, tanto para </w:t>
      </w:r>
      <w:r>
        <w:rPr>
          <w:rFonts w:ascii="Times New Roman" w:eastAsia="Times New Roman" w:hAnsi="Times New Roman" w:cs="Times New Roman"/>
          <w:sz w:val="24"/>
          <w:szCs w:val="24"/>
        </w:rPr>
        <w:lastRenderedPageBreak/>
        <w:t xml:space="preserve">alunos como para professores ( </w:t>
      </w:r>
      <w:proofErr w:type="spellStart"/>
      <w:r>
        <w:rPr>
          <w:rFonts w:ascii="Times New Roman" w:eastAsia="Times New Roman" w:hAnsi="Times New Roman" w:cs="Times New Roman"/>
          <w:sz w:val="24"/>
          <w:szCs w:val="24"/>
        </w:rPr>
        <w:t>Hitt</w:t>
      </w:r>
      <w:proofErr w:type="spellEnd"/>
      <w:r>
        <w:rPr>
          <w:rFonts w:ascii="Times New Roman" w:eastAsia="Times New Roman" w:hAnsi="Times New Roman" w:cs="Times New Roman"/>
          <w:sz w:val="24"/>
          <w:szCs w:val="24"/>
        </w:rPr>
        <w:t xml:space="preserve"> , 2003), na compreensão de suas ideias fundamentais. A derivada é um dos conceitos fundamentais para o estudo do cálculo, embora um tratamento excessivamente algébrico do conceito, sem a utilização de outros tipos de representações para o seu ensino, possa contribuir para o surgimento de dificuldades na sua compreensão. Artigue (1995) salienta que embora os alunos possam ser ensinados a realizar alguns cálculos de derivadas de forma mais ou menos mecânica e a resolver alguns problemas padrão, são encontradas grandes dificuldades em alcançar uma compreensão satisfatória dos conceitos e métodos de pensamento que constituem o núcleo. deste campo da matemática.</w:t>
      </w:r>
    </w:p>
    <w:p w14:paraId="7B966CF6"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mesma forma, Artigue (1998) destaca que a pesquisa didática mostra que é difícil para os alunos ingressarem no campo conceitual da Análise, quando esta não se reduz à sua parte algebrizada , mas visa ao desenvolvimento de modos de pensamento e técnicas que hoje baseiam-se nele. Desta forma, alguns alunos conseguem resolver exercícios com a aplicação de regras de derivação, porém, apresentam dificuldades quando solicitados a utilizar a derivada, e seus diversos significados, em situações não processuais. Algumas pesquisas sobre o significado da derivada têm se concentrado em descrever as características dos significados construídos pelos alunos, mostrando a existência de conflitos e inconsistências com relação aos significados formais apresentados nos livros didáticos (</w:t>
      </w:r>
      <w:proofErr w:type="spellStart"/>
      <w:r>
        <w:rPr>
          <w:rFonts w:ascii="Times New Roman" w:eastAsia="Times New Roman" w:hAnsi="Times New Roman" w:cs="Times New Roman"/>
          <w:sz w:val="24"/>
          <w:szCs w:val="24"/>
        </w:rPr>
        <w:t>Ferrini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Mundy</w:t>
      </w:r>
      <w:proofErr w:type="spellEnd"/>
      <w:r>
        <w:rPr>
          <w:rFonts w:ascii="Times New Roman" w:eastAsia="Times New Roman" w:hAnsi="Times New Roman" w:cs="Times New Roman"/>
          <w:sz w:val="24"/>
          <w:szCs w:val="24"/>
        </w:rPr>
        <w:t xml:space="preserve"> e Graham, 1994; Sánchez-Matamoros, Garcia e Llinares, 2006).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obstante, diversas </w:t>
      </w:r>
      <w:proofErr w:type="spellStart"/>
      <w:r>
        <w:rPr>
          <w:rFonts w:ascii="Times New Roman" w:eastAsia="Times New Roman" w:hAnsi="Times New Roman" w:cs="Times New Roman"/>
          <w:sz w:val="24"/>
          <w:szCs w:val="24"/>
        </w:rPr>
        <w:t>investigaciones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Inglada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Font</w:t>
      </w:r>
      <w:proofErr w:type="spellEnd"/>
      <w:r>
        <w:rPr>
          <w:rFonts w:ascii="Times New Roman" w:eastAsia="Times New Roman" w:hAnsi="Times New Roman" w:cs="Times New Roman"/>
          <w:sz w:val="24"/>
          <w:szCs w:val="24"/>
        </w:rPr>
        <w:t xml:space="preserve">, 2003; </w:t>
      </w:r>
      <w:proofErr w:type="spellStart"/>
      <w:r>
        <w:rPr>
          <w:rFonts w:ascii="Times New Roman" w:eastAsia="Times New Roman" w:hAnsi="Times New Roman" w:cs="Times New Roman"/>
          <w:sz w:val="24"/>
          <w:szCs w:val="24"/>
        </w:rPr>
        <w:t>Badillo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Font</w:t>
      </w:r>
      <w:proofErr w:type="spellEnd"/>
      <w:r>
        <w:rPr>
          <w:rFonts w:ascii="Times New Roman" w:eastAsia="Times New Roman" w:hAnsi="Times New Roman" w:cs="Times New Roman"/>
          <w:sz w:val="24"/>
          <w:szCs w:val="24"/>
        </w:rPr>
        <w:t xml:space="preserve"> y Azcárate, 2005) evidencian que el origen de los conflictos cognitivos de los estudiantes sobre el significado de la derivada, puede estar asociado a la presentación de la derivada en los libros de texto; Por exemplo, o conflito causado por…</w:t>
      </w:r>
    </w:p>
    <w:p w14:paraId="54DF1659" w14:textId="77777777" w:rsidR="00665632" w:rsidRDefault="00665632">
      <w:pPr>
        <w:spacing w:after="0" w:line="360" w:lineRule="auto"/>
        <w:jc w:val="both"/>
        <w:rPr>
          <w:rFonts w:ascii="Times New Roman" w:eastAsia="Times New Roman" w:hAnsi="Times New Roman" w:cs="Times New Roman"/>
          <w:sz w:val="24"/>
          <w:szCs w:val="24"/>
        </w:rPr>
      </w:pPr>
    </w:p>
    <w:p w14:paraId="0D692D46" w14:textId="77777777" w:rsidR="00665632" w:rsidRDefault="007F02FD">
      <w:pPr>
        <w:keepNext/>
        <w:spacing w:after="0" w:line="360" w:lineRule="auto"/>
        <w:jc w:val="center"/>
        <w:rPr>
          <w:rFonts w:ascii="Times New Roman" w:eastAsia="Times New Roman" w:hAnsi="Times New Roman" w:cs="Times New Roman"/>
          <w:b/>
          <w:sz w:val="24"/>
          <w:szCs w:val="24"/>
        </w:rPr>
      </w:pPr>
      <w:bookmarkStart w:id="1" w:name="bookmark=id.30j0zll" w:colFirst="0" w:colLast="0"/>
      <w:bookmarkEnd w:id="1"/>
      <w:r>
        <w:rPr>
          <w:rFonts w:ascii="Times New Roman" w:eastAsia="Times New Roman" w:hAnsi="Times New Roman" w:cs="Times New Roman"/>
          <w:b/>
          <w:sz w:val="24"/>
          <w:szCs w:val="24"/>
        </w:rPr>
        <w:t>Diretrizes para formatação de manuscritos</w:t>
      </w:r>
    </w:p>
    <w:p w14:paraId="16FAA136" w14:textId="77777777" w:rsidR="00665632" w:rsidRDefault="007F02FD" w:rsidP="007D25F0">
      <w:pPr>
        <w:spacing w:after="0" w:line="276"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Seções Primárias </w:t>
      </w:r>
      <w:r>
        <w:rPr>
          <w:rFonts w:ascii="Times New Roman" w:eastAsia="Times New Roman" w:hAnsi="Times New Roman" w:cs="Times New Roman"/>
          <w:sz w:val="24"/>
          <w:szCs w:val="24"/>
        </w:rPr>
        <w:t>. (Times New Roman , tamanho 12, negrito, justificado, inicial maiúscula somente)</w:t>
      </w:r>
    </w:p>
    <w:p w14:paraId="280752BC" w14:textId="77777777" w:rsidR="00665632" w:rsidRDefault="007F02FD">
      <w:pPr>
        <w:spacing w:before="240"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no corpo do artigo deverá ser em fonte Times New Roman , tamanho 12, justificado, espaçamento de 1,50 linhas; recuo 1,25 na primeira linha dos parágrafos, folha tamanho carta; margens espelhadas; Diferentes páginas pares e ímpares, diferentes na primeira página, margens superior, inferior e externa, 2,5; margem interna, 3,0; sem espaços antes ou depois dos parágrafos. O texto deverá ter no mínimo 20 páginas e no máximo 25 páginas, não sendo considerados anexos neste número de páginas.</w:t>
      </w:r>
    </w:p>
    <w:p w14:paraId="3BFDC007" w14:textId="77777777" w:rsidR="00665632" w:rsidRDefault="00665632">
      <w:pPr>
        <w:spacing w:after="0" w:line="276" w:lineRule="auto"/>
        <w:jc w:val="both"/>
        <w:rPr>
          <w:rFonts w:ascii="Times New Roman" w:eastAsia="Times New Roman" w:hAnsi="Times New Roman" w:cs="Times New Roman"/>
          <w:sz w:val="24"/>
          <w:szCs w:val="24"/>
        </w:rPr>
      </w:pPr>
    </w:p>
    <w:tbl>
      <w:tblPr>
        <w:tblStyle w:val="a"/>
        <w:tblW w:w="8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2"/>
      </w:tblGrid>
      <w:tr w:rsidR="00665632" w14:paraId="2EC0E0DD" w14:textId="77777777">
        <w:trPr>
          <w:jc w:val="center"/>
        </w:trPr>
        <w:tc>
          <w:tcPr>
            <w:tcW w:w="8777" w:type="dxa"/>
            <w:gridSpan w:val="2"/>
          </w:tcPr>
          <w:p w14:paraId="10BC9C32" w14:textId="77777777" w:rsidR="00665632" w:rsidRDefault="007F02FD">
            <w:pPr>
              <w:keepNext/>
              <w:spacing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CONFIGURAÇÕES DA PÁGINA</w:t>
            </w:r>
          </w:p>
        </w:tc>
      </w:tr>
      <w:tr w:rsidR="00665632" w14:paraId="59172885" w14:textId="77777777">
        <w:trPr>
          <w:jc w:val="center"/>
        </w:trPr>
        <w:tc>
          <w:tcPr>
            <w:tcW w:w="4395" w:type="dxa"/>
          </w:tcPr>
          <w:p w14:paraId="387F48B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84" w:dyaOrig="5008" w14:anchorId="2B0F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50.5pt" o:ole="">
                  <v:imagedata r:id="rId8" o:title=""/>
                </v:shape>
                <o:OLEObject Type="Embed" ProgID="PBrush" ShapeID="_x0000_i1025" DrawAspect="Content" ObjectID="_1768108188" r:id="rId9"/>
              </w:object>
            </w:r>
          </w:p>
        </w:tc>
        <w:tc>
          <w:tcPr>
            <w:tcW w:w="4382" w:type="dxa"/>
          </w:tcPr>
          <w:p w14:paraId="06146FF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68" w:dyaOrig="4992" w14:anchorId="07940481">
                <v:shape id="_x0000_i1026" type="#_x0000_t75" style="width:208.5pt;height:249.75pt" o:ole="">
                  <v:imagedata r:id="rId10" o:title=""/>
                </v:shape>
                <o:OLEObject Type="Embed" ProgID="PBrush" ShapeID="_x0000_i1026" DrawAspect="Content" ObjectID="_1768108189" r:id="rId11"/>
              </w:object>
            </w:r>
          </w:p>
        </w:tc>
      </w:tr>
    </w:tbl>
    <w:p w14:paraId="687A6A74" w14:textId="77777777" w:rsidR="00665632" w:rsidRDefault="007F02FD">
      <w:pPr>
        <w:keepNext/>
        <w:spacing w:before="240" w:after="0" w:line="276" w:lineRule="auto"/>
        <w:jc w:val="center"/>
        <w:rPr>
          <w:rFonts w:ascii="Times New Roman" w:eastAsia="Times New Roman" w:hAnsi="Times New Roman" w:cs="Times New Roman"/>
          <w:b/>
          <w:sz w:val="24"/>
          <w:szCs w:val="24"/>
        </w:rPr>
      </w:pPr>
      <w:bookmarkStart w:id="2" w:name="bookmark=id.1fob9te" w:colFirst="0" w:colLast="0"/>
      <w:bookmarkEnd w:id="2"/>
      <w:r>
        <w:rPr>
          <w:rFonts w:ascii="Times New Roman" w:eastAsia="Times New Roman" w:hAnsi="Times New Roman" w:cs="Times New Roman"/>
          <w:b/>
          <w:sz w:val="24"/>
          <w:szCs w:val="24"/>
        </w:rPr>
        <w:t>CONFIGURAÇÃO DO PARÁGRAFO</w:t>
      </w:r>
    </w:p>
    <w:p w14:paraId="3B52D2C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7D7871" wp14:editId="6C826E00">
            <wp:extent cx="2635927" cy="2871809"/>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35927" cy="2871809"/>
                    </a:xfrm>
                    <a:prstGeom prst="rect">
                      <a:avLst/>
                    </a:prstGeom>
                    <a:ln/>
                  </pic:spPr>
                </pic:pic>
              </a:graphicData>
            </a:graphic>
          </wp:inline>
        </w:drawing>
      </w:r>
    </w:p>
    <w:p w14:paraId="716FE308" w14:textId="77777777" w:rsidR="007D25F0" w:rsidRDefault="007D25F0" w:rsidP="007D25F0">
      <w:pPr>
        <w:spacing w:after="0" w:line="276" w:lineRule="auto"/>
        <w:ind w:right="783"/>
        <w:jc w:val="both"/>
        <w:rPr>
          <w:rFonts w:ascii="Times New Roman" w:eastAsia="Times New Roman" w:hAnsi="Times New Roman" w:cs="Times New Roman"/>
          <w:sz w:val="24"/>
          <w:szCs w:val="24"/>
        </w:rPr>
      </w:pPr>
    </w:p>
    <w:p w14:paraId="65CA038D" w14:textId="70F7E743"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ORCID </w:t>
      </w:r>
      <w:proofErr w:type="spellStart"/>
      <w:r>
        <w:rPr>
          <w:rFonts w:ascii="Times New Roman" w:eastAsia="Times New Roman" w:hAnsi="Times New Roman" w:cs="Times New Roman"/>
          <w:b/>
          <w:sz w:val="24"/>
          <w:szCs w:val="24"/>
        </w:rPr>
        <w:t>iD</w:t>
      </w:r>
      <w:proofErr w:type="spellEnd"/>
    </w:p>
    <w:p w14:paraId="11F721F3"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os autores devem possuir ORCID Registration Id, esta é uma exigência dos indexadores da Revista Paradigma (para obter o código ORCID basta se cadastrar em </w:t>
      </w:r>
      <w:hyperlink r:id="rId13">
        <w:r>
          <w:rPr>
            <w:rFonts w:ascii="Times New Roman" w:eastAsia="Times New Roman" w:hAnsi="Times New Roman" w:cs="Times New Roman"/>
            <w:sz w:val="24"/>
            <w:szCs w:val="24"/>
            <w:u w:val="single"/>
          </w:rPr>
          <w:t xml:space="preserve">https://orcid.org/register </w:t>
        </w:r>
      </w:hyperlink>
      <w:r>
        <w:rPr>
          <w:rFonts w:ascii="Times New Roman" w:eastAsia="Times New Roman" w:hAnsi="Times New Roman" w:cs="Times New Roman"/>
          <w:sz w:val="24"/>
          <w:szCs w:val="24"/>
          <w:u w:val="single"/>
        </w:rPr>
        <w:t>)</w:t>
      </w:r>
    </w:p>
    <w:p w14:paraId="48020AF4"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50DE2611" w14:textId="4629ADEC"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Metadados</w:t>
      </w:r>
    </w:p>
    <w:p w14:paraId="75673C41" w14:textId="77777777" w:rsidR="00665632" w:rsidRDefault="00665632">
      <w:pPr>
        <w:spacing w:after="0" w:line="276" w:lineRule="auto"/>
        <w:ind w:firstLine="708"/>
        <w:jc w:val="both"/>
        <w:rPr>
          <w:rFonts w:ascii="Times New Roman" w:eastAsia="Times New Roman" w:hAnsi="Times New Roman" w:cs="Times New Roman"/>
          <w:sz w:val="24"/>
          <w:szCs w:val="24"/>
        </w:rPr>
      </w:pPr>
    </w:p>
    <w:p w14:paraId="147F80E7" w14:textId="77777777" w:rsidR="00665632" w:rsidRDefault="007F02FD">
      <w:pPr>
        <w:spacing w:after="0" w:line="276" w:lineRule="auto"/>
        <w:ind w:firstLine="708"/>
        <w:jc w:val="both"/>
        <w:rPr>
          <w:rFonts w:ascii="Times New Roman" w:eastAsia="Times New Roman" w:hAnsi="Times New Roman" w:cs="Times New Roman"/>
          <w:color w:val="FF0000"/>
          <w:sz w:val="24"/>
          <w:szCs w:val="24"/>
        </w:rPr>
      </w:pPr>
      <w:r w:rsidRPr="007F58D5">
        <w:rPr>
          <w:rFonts w:ascii="Times New Roman" w:eastAsia="Times New Roman" w:hAnsi="Times New Roman" w:cs="Times New Roman"/>
          <w:color w:val="FF0000"/>
          <w:sz w:val="24"/>
          <w:szCs w:val="24"/>
          <w:highlight w:val="yellow"/>
        </w:rPr>
        <w:t xml:space="preserve">É obrigatório fornecer todas as informações sobre os autores nos METADADOS DO MANUSCRITO no site da revista no momento do cadastramento do artigo, indicando os </w:t>
      </w:r>
      <w:r w:rsidRPr="007F58D5">
        <w:rPr>
          <w:rFonts w:ascii="Times New Roman" w:eastAsia="Times New Roman" w:hAnsi="Times New Roman" w:cs="Times New Roman"/>
          <w:color w:val="FF0000"/>
          <w:sz w:val="24"/>
          <w:szCs w:val="24"/>
          <w:highlight w:val="yellow"/>
        </w:rPr>
        <w:lastRenderedPageBreak/>
        <w:t>links do ORCID, o currículo lattes (se aplicável) e outras informações úteis sobre todos os autores.</w:t>
      </w:r>
    </w:p>
    <w:p w14:paraId="0B179881" w14:textId="77777777" w:rsidR="007F58D5" w:rsidRPr="007F58D5" w:rsidRDefault="007F58D5">
      <w:pPr>
        <w:spacing w:after="0" w:line="276" w:lineRule="auto"/>
        <w:ind w:firstLine="708"/>
        <w:jc w:val="both"/>
        <w:rPr>
          <w:rFonts w:ascii="Times New Roman" w:eastAsia="Times New Roman" w:hAnsi="Times New Roman" w:cs="Times New Roman"/>
          <w:color w:val="FF0000"/>
          <w:sz w:val="24"/>
          <w:szCs w:val="24"/>
        </w:rPr>
      </w:pPr>
    </w:p>
    <w:p w14:paraId="7A80D7FC"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Destacando palavras no texto</w:t>
      </w:r>
    </w:p>
    <w:p w14:paraId="3BEAD5F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letras </w:t>
      </w:r>
      <w:r>
        <w:rPr>
          <w:rFonts w:ascii="Times New Roman" w:eastAsia="Times New Roman" w:hAnsi="Times New Roman" w:cs="Times New Roman"/>
          <w:i/>
          <w:sz w:val="24"/>
          <w:szCs w:val="24"/>
        </w:rPr>
        <w:t xml:space="preserve">itálicas </w:t>
      </w:r>
      <w:r>
        <w:rPr>
          <w:rFonts w:ascii="Times New Roman" w:eastAsia="Times New Roman" w:hAnsi="Times New Roman" w:cs="Times New Roman"/>
          <w:sz w:val="24"/>
          <w:szCs w:val="24"/>
        </w:rPr>
        <w:t>, ou seja, não se deve utilizar negrito ou sublinhado para realçar o texto. Após cada seção deve ser dada uma quebra de linha (ENTER)</w:t>
      </w:r>
    </w:p>
    <w:p w14:paraId="06B418D7"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3B1FECB4" w14:textId="6107E39E"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de rodapé</w:t>
      </w:r>
    </w:p>
    <w:p w14:paraId="52C88C28"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notas de rodapé: fonte Times New Roman , tamanho 10, espaçamento simples entre linhas, parágrafo justificado. Sugere-se que as notas de rodapé sejam evitadas sempre que possível. Se forem estritamente necessários , deverão ser listados em algarismos arábicos.</w:t>
      </w:r>
    </w:p>
    <w:p w14:paraId="72B5C168" w14:textId="77777777" w:rsidR="00665632" w:rsidRDefault="00665632">
      <w:pPr>
        <w:spacing w:after="0" w:line="276" w:lineRule="auto"/>
        <w:jc w:val="both"/>
        <w:rPr>
          <w:rFonts w:ascii="Times New Roman" w:eastAsia="Times New Roman" w:hAnsi="Times New Roman" w:cs="Times New Roman"/>
          <w:sz w:val="24"/>
          <w:szCs w:val="24"/>
        </w:rPr>
      </w:pPr>
    </w:p>
    <w:p w14:paraId="41C99BAE" w14:textId="77777777" w:rsidR="00665632" w:rsidRPr="008937D3" w:rsidRDefault="007F02FD" w:rsidP="007D25F0">
      <w:pPr>
        <w:keepNext/>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Seções secundárias (Times New Roman, tamanho 12, negrito, justificado)</w:t>
      </w:r>
    </w:p>
    <w:p w14:paraId="6E664770"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destas seções do artigo deverá ser em fonte Times New Roman , tamanho 12, justificado, espaçamento de 1,50 linhas; recuo 1,25 na primeira linha dos parágrafos, folha tamanho carta; sem espaços antes ou depois dos parágrafos</w:t>
      </w:r>
    </w:p>
    <w:p w14:paraId="64CF7CBC" w14:textId="77777777" w:rsidR="00665632" w:rsidRDefault="00665632">
      <w:pPr>
        <w:spacing w:after="0" w:line="276" w:lineRule="auto"/>
        <w:jc w:val="both"/>
        <w:rPr>
          <w:rFonts w:ascii="Times New Roman" w:eastAsia="Times New Roman" w:hAnsi="Times New Roman" w:cs="Times New Roman"/>
          <w:sz w:val="24"/>
          <w:szCs w:val="24"/>
        </w:rPr>
      </w:pPr>
    </w:p>
    <w:p w14:paraId="06F12B9E"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Citações no corpo do artigo</w:t>
      </w:r>
    </w:p>
    <w:p w14:paraId="6D22EE6A"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w:t>
      </w:r>
      <w:r>
        <w:rPr>
          <w:rFonts w:ascii="Times New Roman" w:eastAsia="Times New Roman" w:hAnsi="Times New Roman" w:cs="Times New Roman"/>
          <w:b/>
          <w:sz w:val="24"/>
          <w:szCs w:val="24"/>
        </w:rPr>
        <w:t xml:space="preserve">citações indiretas, </w:t>
      </w:r>
      <w:r>
        <w:rPr>
          <w:rFonts w:ascii="Times New Roman" w:eastAsia="Times New Roman" w:hAnsi="Times New Roman" w:cs="Times New Roman"/>
          <w:sz w:val="24"/>
          <w:szCs w:val="24"/>
        </w:rPr>
        <w:t>no corpo do artigo, os nomes dos autores devem ser mencionados utilizando letras maiúsculas (iniciais) e minúsculas. Se estiverem entre parênteses, devem ser digitados em letras maiúsculas. Por exemplo: Villegas (2021) ou (VILLEGAS, 2021).</w:t>
      </w:r>
    </w:p>
    <w:p w14:paraId="7021442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Citações diretas </w:t>
      </w:r>
      <w:r>
        <w:rPr>
          <w:rFonts w:ascii="Times New Roman" w:eastAsia="Times New Roman" w:hAnsi="Times New Roman" w:cs="Times New Roman"/>
          <w:sz w:val="24"/>
          <w:szCs w:val="24"/>
        </w:rPr>
        <w:t>com mais de 40 palavras devem ser preparadas assim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Recuo de 4 cm da margem esquerda , espaçamento simples, sem aspas, fonte Times New Roman , tamanho 10.</w:t>
      </w:r>
    </w:p>
    <w:p w14:paraId="4741734D" w14:textId="77777777" w:rsidR="00665632" w:rsidRDefault="00665632">
      <w:pPr>
        <w:spacing w:after="0" w:line="276" w:lineRule="auto"/>
        <w:ind w:firstLine="708"/>
        <w:jc w:val="both"/>
        <w:rPr>
          <w:rFonts w:ascii="Times New Roman" w:eastAsia="Times New Roman" w:hAnsi="Times New Roman" w:cs="Times New Roman"/>
          <w:b/>
          <w:sz w:val="24"/>
          <w:szCs w:val="24"/>
        </w:rPr>
      </w:pPr>
    </w:p>
    <w:p w14:paraId="34F11BAD"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Seções terciárias (Times New Roman, tamanho 12, justificado)</w:t>
      </w:r>
    </w:p>
    <w:p w14:paraId="20BF995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texto destas seções do artigo deverá ser em fonte Times New Roman , tamanho 12, justificado, espaçamento de 1,50 linhas; recuo 1,25 na primeira linha dos parágrafos, folha tamanho carta; sem espaços antes ou depois dos parágrafos</w:t>
      </w:r>
    </w:p>
    <w:p w14:paraId="716B2C45" w14:textId="77777777" w:rsidR="00665632" w:rsidRDefault="00665632">
      <w:pPr>
        <w:spacing w:after="0" w:line="276" w:lineRule="auto"/>
        <w:jc w:val="both"/>
        <w:rPr>
          <w:rFonts w:ascii="Times New Roman" w:eastAsia="Times New Roman" w:hAnsi="Times New Roman" w:cs="Times New Roman"/>
          <w:sz w:val="24"/>
          <w:szCs w:val="24"/>
        </w:rPr>
      </w:pPr>
    </w:p>
    <w:p w14:paraId="378E48B4"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 Teórica</w:t>
      </w:r>
    </w:p>
    <w:p w14:paraId="6888021F" w14:textId="6F15B3EF"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ser feita referência a publicações recentes (menos de cinco anos, atuais); No caso de fontes com mais de cinco anos, deve haver certeza da validade do seu conteúdo ou da relevância de acordo com o tema em estudo. Recomenda-se a revisão de edições anteriores do Paradigma, de outras revistas especializadas e indexadas, livros, trabalhos de mestrado, teses de doutorado e relatórios (atas) de eventos no âmbito da pesquisa relatada no manuscrito. Autores de artigos do Brasil deverão utilizar as Normas ABNT; Aqueles de outras latitudes podem utilizar os Padrões APA.</w:t>
      </w:r>
    </w:p>
    <w:p w14:paraId="44C64C35" w14:textId="77777777" w:rsidR="00665632" w:rsidRDefault="00665632">
      <w:pPr>
        <w:spacing w:after="0" w:line="276" w:lineRule="auto"/>
        <w:ind w:firstLine="708"/>
        <w:jc w:val="both"/>
        <w:rPr>
          <w:rFonts w:ascii="Times New Roman" w:eastAsia="Times New Roman" w:hAnsi="Times New Roman" w:cs="Times New Roman"/>
          <w:sz w:val="24"/>
          <w:szCs w:val="24"/>
        </w:rPr>
      </w:pPr>
    </w:p>
    <w:p w14:paraId="06666B25"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Metodologia</w:t>
      </w:r>
    </w:p>
    <w:p w14:paraId="22290E69" w14:textId="7F0A58E1" w:rsidR="00665632" w:rsidRDefault="007F02FD">
      <w:pPr>
        <w:spacing w:after="0" w:line="276" w:lineRule="auto"/>
        <w:ind w:firstLine="708"/>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b/>
          <w:sz w:val="24"/>
          <w:szCs w:val="24"/>
        </w:rPr>
        <w:t xml:space="preserve">A Paradigma é uma </w:t>
      </w:r>
      <w:r>
        <w:rPr>
          <w:rFonts w:ascii="Times New Roman" w:eastAsia="Times New Roman" w:hAnsi="Times New Roman" w:cs="Times New Roman"/>
          <w:sz w:val="24"/>
          <w:szCs w:val="24"/>
        </w:rPr>
        <w:t xml:space="preserve">revista </w:t>
      </w:r>
      <w:proofErr w:type="spellStart"/>
      <w:r>
        <w:rPr>
          <w:rFonts w:ascii="Times New Roman" w:eastAsia="Times New Roman" w:hAnsi="Times New Roman" w:cs="Times New Roman"/>
          <w:sz w:val="24"/>
          <w:szCs w:val="24"/>
        </w:rPr>
        <w:t>multiperspectivista</w:t>
      </w:r>
      <w:proofErr w:type="spellEnd"/>
      <w:r>
        <w:rPr>
          <w:rFonts w:ascii="Times New Roman" w:eastAsia="Times New Roman" w:hAnsi="Times New Roman" w:cs="Times New Roman"/>
          <w:sz w:val="24"/>
          <w:szCs w:val="24"/>
        </w:rPr>
        <w:t xml:space="preserve"> e pluriparadigmática , portanto os artigos a serem publicados podem ser derivados de pesquisas qualitativas, quantitativas ou </w:t>
      </w:r>
      <w:r>
        <w:rPr>
          <w:rFonts w:ascii="Times New Roman" w:eastAsia="Times New Roman" w:hAnsi="Times New Roman" w:cs="Times New Roman"/>
          <w:sz w:val="24"/>
          <w:szCs w:val="24"/>
        </w:rPr>
        <w:lastRenderedPageBreak/>
        <w:t>mistas. Em qualquer caso, esta seção deve levar em consideração os seguintes aspectos da estratégia utilizada para definir, obter, registrar, organizar, processar e produzir a informação necessária para garantir a adequação do estudo: abordagem, foco ou perspectiva; natureza do estudo de acordo com sua intencionalidade e tipo de questão de pesquisa; caracterização dos participantes da pesquisa; local onde foi realizado (claro que protegendo a identidade real, sempre que necessário), técnicas, instrumentos, procedimentos, contexto, ambiente e outros elementos necessários à adequada compreensão do estudo.</w:t>
      </w:r>
    </w:p>
    <w:p w14:paraId="1C1A8CD1" w14:textId="77777777" w:rsidR="00665632" w:rsidRDefault="00665632">
      <w:pPr>
        <w:spacing w:after="0" w:line="276" w:lineRule="auto"/>
        <w:jc w:val="both"/>
        <w:rPr>
          <w:rFonts w:ascii="Times New Roman" w:eastAsia="Times New Roman" w:hAnsi="Times New Roman" w:cs="Times New Roman"/>
          <w:sz w:val="24"/>
          <w:szCs w:val="24"/>
        </w:rPr>
      </w:pPr>
    </w:p>
    <w:p w14:paraId="4198EA05" w14:textId="77777777" w:rsidR="00665632" w:rsidRDefault="007F02FD" w:rsidP="007D25F0">
      <w:pPr>
        <w:keepNext/>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Figuras, Tabelas, Tabelas e outros elementos gráficos.</w:t>
      </w:r>
    </w:p>
    <w:p w14:paraId="22568F38" w14:textId="77777777" w:rsidR="00665632" w:rsidRDefault="007F02F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figuras e tabelas deverão estar o mais próximo possível da sua menção no corpo do texto. O título das </w:t>
      </w:r>
      <w:r>
        <w:rPr>
          <w:rFonts w:ascii="Times New Roman" w:eastAsia="Times New Roman" w:hAnsi="Times New Roman" w:cs="Times New Roman"/>
          <w:b/>
          <w:sz w:val="24"/>
          <w:szCs w:val="24"/>
        </w:rPr>
        <w:t xml:space="preserve">figuras </w:t>
      </w:r>
      <w:r>
        <w:rPr>
          <w:rFonts w:ascii="Times New Roman" w:eastAsia="Times New Roman" w:hAnsi="Times New Roman" w:cs="Times New Roman"/>
          <w:sz w:val="24"/>
          <w:szCs w:val="24"/>
        </w:rPr>
        <w:t xml:space="preserve">deverá ser suficientemente claro em relação à imagem, para que não seja necessária a consulta ao corpo do texto. Apenas o número do objeto e a palavra utilizada para designá-lo deverão estar em negrito. Os títulos das figuras deverão ser assim: fonte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xml:space="preserve">, tamanho 12, espaço simples. A fonte é </w:t>
      </w:r>
      <w:r>
        <w:rPr>
          <w:rFonts w:ascii="Times New Roman" w:eastAsia="Times New Roman" w:hAnsi="Times New Roman" w:cs="Times New Roman"/>
          <w:i/>
          <w:sz w:val="24"/>
          <w:szCs w:val="24"/>
        </w:rPr>
        <w:t xml:space="preserve">Times New Roman , </w:t>
      </w:r>
      <w:r>
        <w:rPr>
          <w:rFonts w:ascii="Times New Roman" w:eastAsia="Times New Roman" w:hAnsi="Times New Roman" w:cs="Times New Roman"/>
          <w:sz w:val="24"/>
          <w:szCs w:val="24"/>
        </w:rPr>
        <w:t>tamanho 10, espaçamento simples. Sempre mencione a fonte.</w:t>
      </w:r>
    </w:p>
    <w:p w14:paraId="6DC1232B" w14:textId="7BA089DA"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sidR="00800B83">
        <w:rPr>
          <w:rFonts w:ascii="Times New Roman" w:eastAsia="Times New Roman" w:hAnsi="Times New Roman" w:cs="Times New Roman"/>
          <w:b/>
          <w:sz w:val="24"/>
          <w:szCs w:val="24"/>
        </w:rPr>
        <w:t>:</w:t>
      </w:r>
      <w:r w:rsidR="00796937">
        <w:rPr>
          <w:rFonts w:ascii="Times New Roman" w:eastAsia="Times New Roman" w:hAnsi="Times New Roman" w:cs="Times New Roman"/>
          <w:sz w:val="24"/>
          <w:szCs w:val="24"/>
        </w:rPr>
        <w:t xml:space="preserve"> Título da figura</w:t>
      </w:r>
    </w:p>
    <w:p w14:paraId="256F21E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C2E5DE" wp14:editId="69F956D4">
            <wp:extent cx="2939954" cy="936389"/>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39954" cy="936389"/>
                    </a:xfrm>
                    <a:prstGeom prst="rect">
                      <a:avLst/>
                    </a:prstGeom>
                    <a:ln/>
                  </pic:spPr>
                </pic:pic>
              </a:graphicData>
            </a:graphic>
          </wp:inline>
        </w:drawing>
      </w:r>
    </w:p>
    <w:p w14:paraId="3375844C" w14:textId="31BA9BE9" w:rsidR="00665632" w:rsidRDefault="007F02F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Fonte </w:t>
      </w:r>
      <w:r>
        <w:rPr>
          <w:rFonts w:ascii="Times New Roman" w:eastAsia="Times New Roman" w:hAnsi="Times New Roman" w:cs="Times New Roman"/>
          <w:sz w:val="24"/>
          <w:szCs w:val="24"/>
        </w:rPr>
        <w:t xml:space="preserve">: Nome da fonte ou sobrenome do autor (ano, p. </w:t>
      </w:r>
      <w:proofErr w:type="spellStart"/>
      <w:r>
        <w:rPr>
          <w:rFonts w:ascii="Times New Roman" w:eastAsia="Times New Roman" w:hAnsi="Times New Roman" w:cs="Times New Roman"/>
          <w:sz w:val="24"/>
          <w:szCs w:val="24"/>
        </w:rPr>
        <w:t>xx</w:t>
      </w:r>
      <w:proofErr w:type="spellEnd"/>
      <w:r>
        <w:rPr>
          <w:rFonts w:ascii="Times New Roman" w:eastAsia="Times New Roman" w:hAnsi="Times New Roman" w:cs="Times New Roman"/>
          <w:sz w:val="24"/>
          <w:szCs w:val="24"/>
        </w:rPr>
        <w:t xml:space="preserve"> )</w:t>
      </w:r>
    </w:p>
    <w:p w14:paraId="3E613379"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Utilize uma boa resolução, para que a figura fique legível ao leitor com zoom de 100%, respeitando sempre as margens do documento.</w:t>
      </w:r>
    </w:p>
    <w:p w14:paraId="320076F5"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às </w:t>
      </w:r>
      <w:r>
        <w:rPr>
          <w:rFonts w:ascii="Times New Roman" w:eastAsia="Times New Roman" w:hAnsi="Times New Roman" w:cs="Times New Roman"/>
          <w:b/>
          <w:sz w:val="24"/>
          <w:szCs w:val="24"/>
        </w:rPr>
        <w:t xml:space="preserve">tabelas </w:t>
      </w:r>
      <w:r>
        <w:rPr>
          <w:rFonts w:ascii="Times New Roman" w:eastAsia="Times New Roman" w:hAnsi="Times New Roman" w:cs="Times New Roman"/>
          <w:sz w:val="24"/>
          <w:szCs w:val="24"/>
        </w:rPr>
        <w:t xml:space="preserve">, as indicações são as seguintes: fonte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xml:space="preserve">, tamanho 10, espaçamento simples. </w:t>
      </w:r>
      <w:r>
        <w:rPr>
          <w:rFonts w:ascii="Times New Roman" w:eastAsia="Times New Roman" w:hAnsi="Times New Roman" w:cs="Times New Roman"/>
          <w:b/>
          <w:sz w:val="24"/>
          <w:szCs w:val="24"/>
        </w:rPr>
        <w:t xml:space="preserve">Os títulos das tabelas devem ser assim : </w:t>
      </w:r>
      <w:r>
        <w:rPr>
          <w:rFonts w:ascii="Times New Roman" w:eastAsia="Times New Roman" w:hAnsi="Times New Roman" w:cs="Times New Roman"/>
          <w:sz w:val="24"/>
          <w:szCs w:val="24"/>
        </w:rPr>
        <w:t xml:space="preserve">fonte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xml:space="preserve">, tamanho 12, espaçamento simples. As fontes deverão ser em fonte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tamanho 10, espaçamento simples. A fonte deve ser sempre mencionada</w:t>
      </w:r>
    </w:p>
    <w:p w14:paraId="56E07237" w14:textId="77777777" w:rsidR="00665632" w:rsidRDefault="007F02F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w:t>
      </w:r>
    </w:p>
    <w:p w14:paraId="7B8A8051" w14:textId="5AC5632C"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Tabela 2: </w:t>
      </w:r>
      <w:r>
        <w:rPr>
          <w:rFonts w:ascii="Times New Roman" w:eastAsia="Times New Roman" w:hAnsi="Times New Roman" w:cs="Times New Roman"/>
          <w:sz w:val="24"/>
          <w:szCs w:val="24"/>
        </w:rPr>
        <w:t>Justificativas dos alunos para a soma dos resultados no lançamento de dois dados.</w:t>
      </w:r>
    </w:p>
    <w:p w14:paraId="0B69A98D" w14:textId="77777777" w:rsidR="00665632" w:rsidRDefault="00665632">
      <w:pPr>
        <w:spacing w:after="0" w:line="276" w:lineRule="auto"/>
        <w:jc w:val="center"/>
        <w:rPr>
          <w:rFonts w:ascii="Times New Roman" w:eastAsia="Times New Roman" w:hAnsi="Times New Roman" w:cs="Times New Roman"/>
          <w:sz w:val="24"/>
          <w:szCs w:val="24"/>
        </w:rPr>
      </w:pPr>
    </w:p>
    <w:tbl>
      <w:tblPr>
        <w:tblStyle w:val="a0"/>
        <w:tblW w:w="5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17"/>
      </w:tblGrid>
      <w:tr w:rsidR="00665632" w14:paraId="61DFC9B1" w14:textId="77777777">
        <w:trPr>
          <w:jc w:val="center"/>
        </w:trPr>
        <w:tc>
          <w:tcPr>
            <w:tcW w:w="2136" w:type="dxa"/>
            <w:vAlign w:val="center"/>
          </w:tcPr>
          <w:p w14:paraId="6F9A3F17" w14:textId="77777777"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Tarefas</w:t>
            </w:r>
          </w:p>
        </w:tc>
        <w:tc>
          <w:tcPr>
            <w:tcW w:w="3117" w:type="dxa"/>
            <w:vAlign w:val="center"/>
          </w:tcPr>
          <w:p w14:paraId="0B735064" w14:textId="77777777"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Respostas dos Alunos (A)</w:t>
            </w:r>
          </w:p>
        </w:tc>
      </w:tr>
      <w:tr w:rsidR="00665632" w14:paraId="7F884563" w14:textId="77777777">
        <w:trPr>
          <w:jc w:val="center"/>
        </w:trPr>
        <w:tc>
          <w:tcPr>
            <w:tcW w:w="2136" w:type="dxa"/>
            <w:vAlign w:val="center"/>
          </w:tcPr>
          <w:p w14:paraId="6149826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Um número par?</w:t>
            </w:r>
          </w:p>
        </w:tc>
        <w:tc>
          <w:tcPr>
            <w:tcW w:w="3117" w:type="dxa"/>
            <w:vAlign w:val="center"/>
          </w:tcPr>
          <w:p w14:paraId="5C1DD52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Possível</w:t>
            </w:r>
          </w:p>
        </w:tc>
      </w:tr>
      <w:tr w:rsidR="00665632" w14:paraId="4B40179F" w14:textId="77777777">
        <w:trPr>
          <w:jc w:val="center"/>
        </w:trPr>
        <w:tc>
          <w:tcPr>
            <w:tcW w:w="2136" w:type="dxa"/>
            <w:vAlign w:val="center"/>
          </w:tcPr>
          <w:p w14:paraId="29DAD496" w14:textId="77777777" w:rsidR="00665632" w:rsidRDefault="007F02F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numero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impar</w:t>
            </w:r>
            <w:proofErr w:type="spellEnd"/>
            <w:r>
              <w:rPr>
                <w:rFonts w:ascii="Times New Roman" w:eastAsia="Times New Roman" w:hAnsi="Times New Roman" w:cs="Times New Roman"/>
                <w:sz w:val="24"/>
                <w:szCs w:val="24"/>
              </w:rPr>
              <w:t xml:space="preserve"> ?</w:t>
            </w:r>
          </w:p>
        </w:tc>
        <w:tc>
          <w:tcPr>
            <w:tcW w:w="3117" w:type="dxa"/>
            <w:vAlign w:val="center"/>
          </w:tcPr>
          <w:p w14:paraId="4B1A4E71"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Possível</w:t>
            </w:r>
          </w:p>
        </w:tc>
      </w:tr>
      <w:tr w:rsidR="00665632" w14:paraId="4C919262" w14:textId="77777777">
        <w:trPr>
          <w:jc w:val="center"/>
        </w:trPr>
        <w:tc>
          <w:tcPr>
            <w:tcW w:w="2136" w:type="dxa"/>
            <w:vAlign w:val="center"/>
          </w:tcPr>
          <w:p w14:paraId="74D70F0B"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Número 1?</w:t>
            </w:r>
          </w:p>
        </w:tc>
        <w:tc>
          <w:tcPr>
            <w:tcW w:w="3117" w:type="dxa"/>
            <w:vAlign w:val="center"/>
          </w:tcPr>
          <w:p w14:paraId="7969027E"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Existe uma possibilidade</w:t>
            </w:r>
          </w:p>
        </w:tc>
      </w:tr>
    </w:tbl>
    <w:p w14:paraId="07A9A820" w14:textId="5C41067C" w:rsidR="00665632" w:rsidRPr="008937D3" w:rsidRDefault="007F02FD">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Fonte</w:t>
      </w:r>
      <w:r w:rsidRPr="008937D3">
        <w:rPr>
          <w:rFonts w:ascii="Times New Roman" w:eastAsia="Times New Roman" w:hAnsi="Times New Roman" w:cs="Times New Roman"/>
          <w:sz w:val="24"/>
          <w:szCs w:val="24"/>
          <w:lang w:val="pt-BR"/>
        </w:rPr>
        <w:t>: Autor(es) (</w:t>
      </w:r>
      <w:proofErr w:type="gramStart"/>
      <w:r w:rsidRPr="008937D3">
        <w:rPr>
          <w:rFonts w:ascii="Times New Roman" w:eastAsia="Times New Roman" w:hAnsi="Times New Roman" w:cs="Times New Roman"/>
          <w:sz w:val="24"/>
          <w:szCs w:val="24"/>
          <w:lang w:val="pt-BR"/>
        </w:rPr>
        <w:t>ano ,</w:t>
      </w:r>
      <w:proofErr w:type="gram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com base no(s) Autor(es) ( ano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dos </w:t>
      </w:r>
      <w:r w:rsidR="00796937">
        <w:rPr>
          <w:rFonts w:ascii="Times New Roman" w:eastAsia="Times New Roman" w:hAnsi="Times New Roman" w:cs="Times New Roman"/>
          <w:sz w:val="24"/>
          <w:szCs w:val="24"/>
          <w:lang w:val="pt-BR"/>
        </w:rPr>
        <w:t xml:space="preserve">autores </w:t>
      </w:r>
    </w:p>
    <w:p w14:paraId="12A38408" w14:textId="0A171AE6"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Tabelas são formas de apresentar informações quantitativas, compostas por dados </w:t>
      </w:r>
      <w:r w:rsidR="00800B83">
        <w:rPr>
          <w:rFonts w:ascii="Times New Roman" w:eastAsia="Times New Roman" w:hAnsi="Times New Roman" w:cs="Times New Roman"/>
          <w:sz w:val="24"/>
          <w:szCs w:val="24"/>
        </w:rPr>
        <w:t>numéricos.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 identificação das tabelas deverá ser no topo, precedida da palavra Tabela (em negrito), seguida do seu número por ordem de aparecimento no texto, em algarismos arábicos (em negrito), em seguida inserir o respectivo título (sem negrito) . ). O título e o conteúdo das tabelas deverão ser escritos em fonte </w:t>
      </w:r>
      <w:r>
        <w:rPr>
          <w:rFonts w:ascii="Times New Roman" w:eastAsia="Times New Roman" w:hAnsi="Times New Roman" w:cs="Times New Roman"/>
          <w:i/>
          <w:sz w:val="24"/>
          <w:szCs w:val="24"/>
        </w:rPr>
        <w:t xml:space="preserve">Times New </w:t>
      </w:r>
      <w:proofErr w:type="gramStart"/>
      <w:r>
        <w:rPr>
          <w:rFonts w:ascii="Times New Roman" w:eastAsia="Times New Roman" w:hAnsi="Times New Roman" w:cs="Times New Roman"/>
          <w:i/>
          <w:sz w:val="24"/>
          <w:szCs w:val="24"/>
        </w:rPr>
        <w:t xml:space="preserve">Roman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tamanho 12. O título </w:t>
      </w:r>
      <w:r>
        <w:rPr>
          <w:rFonts w:ascii="Times New Roman" w:eastAsia="Times New Roman" w:hAnsi="Times New Roman" w:cs="Times New Roman"/>
          <w:sz w:val="24"/>
          <w:szCs w:val="24"/>
        </w:rPr>
        <w:lastRenderedPageBreak/>
        <w:t xml:space="preserve">deverá ser separado da respectiva numeração por um “:“ A fonte deverá ser sempre citada. A tabela deve ser inserida no local do texto o mais próximo possível de onde foi citada no texto. As fontes e notas devem ser digitalizadas em fonte </w:t>
      </w:r>
      <w:r>
        <w:rPr>
          <w:rFonts w:ascii="Times New Roman" w:eastAsia="Times New Roman" w:hAnsi="Times New Roman" w:cs="Times New Roman"/>
          <w:i/>
          <w:sz w:val="24"/>
          <w:szCs w:val="24"/>
        </w:rPr>
        <w:t xml:space="preserve">Times New Roman </w:t>
      </w:r>
      <w:r>
        <w:rPr>
          <w:rFonts w:ascii="Times New Roman" w:eastAsia="Times New Roman" w:hAnsi="Times New Roman" w:cs="Times New Roman"/>
          <w:sz w:val="24"/>
          <w:szCs w:val="24"/>
        </w:rPr>
        <w:t>, tamanho 10, espaçamento simples entre linhas.</w:t>
      </w:r>
    </w:p>
    <w:p w14:paraId="260CE76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1:</w:t>
      </w:r>
    </w:p>
    <w:p w14:paraId="5816DCC5" w14:textId="022204CF"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1: </w:t>
      </w:r>
      <w:r>
        <w:rPr>
          <w:rFonts w:ascii="Times New Roman" w:eastAsia="Times New Roman" w:hAnsi="Times New Roman" w:cs="Times New Roman"/>
          <w:sz w:val="24"/>
          <w:szCs w:val="24"/>
        </w:rPr>
        <w:t>Distribuição de Altura dos 140 da Escola</w:t>
      </w:r>
    </w:p>
    <w:tbl>
      <w:tblPr>
        <w:tblStyle w:val="a1"/>
        <w:tblW w:w="3856" w:type="dxa"/>
        <w:jc w:val="center"/>
        <w:tblInd w:w="0" w:type="dxa"/>
        <w:tblBorders>
          <w:top w:val="single" w:sz="8" w:space="0" w:color="000000"/>
          <w:bottom w:val="single" w:sz="8" w:space="0" w:color="000000"/>
        </w:tblBorders>
        <w:tblLayout w:type="fixed"/>
        <w:tblLook w:val="0400" w:firstRow="0" w:lastRow="0" w:firstColumn="0" w:lastColumn="0" w:noHBand="0" w:noVBand="1"/>
      </w:tblPr>
      <w:tblGrid>
        <w:gridCol w:w="1928"/>
        <w:gridCol w:w="1928"/>
      </w:tblGrid>
      <w:tr w:rsidR="00665632" w14:paraId="0B4268EA" w14:textId="77777777">
        <w:trPr>
          <w:trHeight w:val="227"/>
          <w:jc w:val="center"/>
        </w:trPr>
        <w:tc>
          <w:tcPr>
            <w:tcW w:w="1928" w:type="dxa"/>
            <w:tcBorders>
              <w:top w:val="single" w:sz="8" w:space="0" w:color="000000"/>
              <w:left w:val="nil"/>
              <w:bottom w:val="single" w:sz="8" w:space="0" w:color="000000"/>
              <w:right w:val="nil"/>
            </w:tcBorders>
            <w:vAlign w:val="center"/>
          </w:tcPr>
          <w:p w14:paraId="002056CC"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Alturas (cm)</w:t>
            </w:r>
          </w:p>
        </w:tc>
        <w:tc>
          <w:tcPr>
            <w:tcW w:w="1928" w:type="dxa"/>
            <w:tcBorders>
              <w:top w:val="single" w:sz="8" w:space="0" w:color="000000"/>
              <w:left w:val="nil"/>
              <w:bottom w:val="single" w:sz="8" w:space="0" w:color="000000"/>
              <w:right w:val="nil"/>
            </w:tcBorders>
            <w:vAlign w:val="center"/>
          </w:tcPr>
          <w:p w14:paraId="73AE92C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Número de estudantes</w:t>
            </w:r>
          </w:p>
        </w:tc>
      </w:tr>
      <w:tr w:rsidR="00665632" w14:paraId="7B1FB2F6" w14:textId="77777777">
        <w:trPr>
          <w:trHeight w:val="227"/>
          <w:jc w:val="center"/>
        </w:trPr>
        <w:tc>
          <w:tcPr>
            <w:tcW w:w="1928" w:type="dxa"/>
            <w:tcBorders>
              <w:left w:val="nil"/>
              <w:right w:val="nil"/>
            </w:tcBorders>
            <w:vAlign w:val="center"/>
          </w:tcPr>
          <w:p w14:paraId="0DBFA1E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[145, 150]</w:t>
            </w:r>
          </w:p>
        </w:tc>
        <w:tc>
          <w:tcPr>
            <w:tcW w:w="1928" w:type="dxa"/>
            <w:tcBorders>
              <w:left w:val="nil"/>
              <w:right w:val="nil"/>
            </w:tcBorders>
            <w:vAlign w:val="center"/>
          </w:tcPr>
          <w:p w14:paraId="0BB35DB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5632" w14:paraId="1D6892CA" w14:textId="77777777">
        <w:trPr>
          <w:trHeight w:val="227"/>
          <w:jc w:val="center"/>
        </w:trPr>
        <w:tc>
          <w:tcPr>
            <w:tcW w:w="1928" w:type="dxa"/>
            <w:vAlign w:val="center"/>
          </w:tcPr>
          <w:p w14:paraId="0A217404"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[150, 155]</w:t>
            </w:r>
          </w:p>
        </w:tc>
        <w:tc>
          <w:tcPr>
            <w:tcW w:w="1928" w:type="dxa"/>
            <w:vAlign w:val="center"/>
          </w:tcPr>
          <w:p w14:paraId="406C7F9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65632" w14:paraId="52312753" w14:textId="77777777">
        <w:trPr>
          <w:trHeight w:val="227"/>
          <w:jc w:val="center"/>
        </w:trPr>
        <w:tc>
          <w:tcPr>
            <w:tcW w:w="1928" w:type="dxa"/>
            <w:tcBorders>
              <w:left w:val="nil"/>
              <w:right w:val="nil"/>
            </w:tcBorders>
            <w:vAlign w:val="center"/>
          </w:tcPr>
          <w:p w14:paraId="4FD4004F"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[155, 160]</w:t>
            </w:r>
          </w:p>
        </w:tc>
        <w:tc>
          <w:tcPr>
            <w:tcW w:w="1928" w:type="dxa"/>
            <w:tcBorders>
              <w:left w:val="nil"/>
              <w:right w:val="nil"/>
            </w:tcBorders>
            <w:vAlign w:val="center"/>
          </w:tcPr>
          <w:p w14:paraId="131CC7FE"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65632" w14:paraId="26AF47DC" w14:textId="77777777">
        <w:trPr>
          <w:trHeight w:val="227"/>
          <w:jc w:val="center"/>
        </w:trPr>
        <w:tc>
          <w:tcPr>
            <w:tcW w:w="1928" w:type="dxa"/>
            <w:vAlign w:val="center"/>
          </w:tcPr>
          <w:p w14:paraId="42BE8301"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[160, 165]</w:t>
            </w:r>
          </w:p>
        </w:tc>
        <w:tc>
          <w:tcPr>
            <w:tcW w:w="1928" w:type="dxa"/>
            <w:vAlign w:val="center"/>
          </w:tcPr>
          <w:p w14:paraId="21B48DC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65632" w14:paraId="6AEFABA8" w14:textId="77777777">
        <w:trPr>
          <w:trHeight w:val="227"/>
          <w:jc w:val="center"/>
        </w:trPr>
        <w:tc>
          <w:tcPr>
            <w:tcW w:w="1928" w:type="dxa"/>
            <w:tcBorders>
              <w:left w:val="nil"/>
              <w:right w:val="nil"/>
            </w:tcBorders>
            <w:vAlign w:val="center"/>
          </w:tcPr>
          <w:p w14:paraId="2D648A7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[165, 170]</w:t>
            </w:r>
          </w:p>
        </w:tc>
        <w:tc>
          <w:tcPr>
            <w:tcW w:w="1928" w:type="dxa"/>
            <w:tcBorders>
              <w:left w:val="nil"/>
              <w:right w:val="nil"/>
            </w:tcBorders>
            <w:vAlign w:val="center"/>
          </w:tcPr>
          <w:p w14:paraId="0521561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65632" w14:paraId="54B2845C" w14:textId="77777777">
        <w:trPr>
          <w:trHeight w:val="227"/>
          <w:jc w:val="center"/>
        </w:trPr>
        <w:tc>
          <w:tcPr>
            <w:tcW w:w="1928" w:type="dxa"/>
            <w:vAlign w:val="center"/>
          </w:tcPr>
          <w:p w14:paraId="079931F0"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[170, 175]</w:t>
            </w:r>
          </w:p>
        </w:tc>
        <w:tc>
          <w:tcPr>
            <w:tcW w:w="1928" w:type="dxa"/>
            <w:vAlign w:val="center"/>
          </w:tcPr>
          <w:p w14:paraId="1B1D78D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vinte e um</w:t>
            </w:r>
          </w:p>
        </w:tc>
      </w:tr>
      <w:tr w:rsidR="00665632" w14:paraId="42D5DC64" w14:textId="77777777">
        <w:trPr>
          <w:trHeight w:val="227"/>
          <w:jc w:val="center"/>
        </w:trPr>
        <w:tc>
          <w:tcPr>
            <w:tcW w:w="1928" w:type="dxa"/>
            <w:tcBorders>
              <w:left w:val="nil"/>
              <w:right w:val="nil"/>
            </w:tcBorders>
            <w:vAlign w:val="center"/>
          </w:tcPr>
          <w:p w14:paraId="5F8CA199"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[175, 180]</w:t>
            </w:r>
          </w:p>
        </w:tc>
        <w:tc>
          <w:tcPr>
            <w:tcW w:w="1928" w:type="dxa"/>
            <w:tcBorders>
              <w:left w:val="nil"/>
              <w:right w:val="nil"/>
            </w:tcBorders>
            <w:vAlign w:val="center"/>
          </w:tcPr>
          <w:p w14:paraId="3120652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65632" w14:paraId="6B43431E" w14:textId="77777777">
        <w:trPr>
          <w:trHeight w:val="227"/>
          <w:jc w:val="center"/>
        </w:trPr>
        <w:tc>
          <w:tcPr>
            <w:tcW w:w="1928" w:type="dxa"/>
            <w:vAlign w:val="center"/>
          </w:tcPr>
          <w:p w14:paraId="2174C3E5"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[180, 185]</w:t>
            </w:r>
          </w:p>
        </w:tc>
        <w:tc>
          <w:tcPr>
            <w:tcW w:w="1928" w:type="dxa"/>
            <w:vAlign w:val="center"/>
          </w:tcPr>
          <w:p w14:paraId="178BDA5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65632" w14:paraId="7A782D87" w14:textId="77777777">
        <w:trPr>
          <w:trHeight w:val="227"/>
          <w:jc w:val="center"/>
        </w:trPr>
        <w:tc>
          <w:tcPr>
            <w:tcW w:w="1928" w:type="dxa"/>
            <w:tcBorders>
              <w:top w:val="single" w:sz="8" w:space="0" w:color="000000"/>
              <w:left w:val="nil"/>
              <w:bottom w:val="single" w:sz="8" w:space="0" w:color="000000"/>
              <w:right w:val="nil"/>
            </w:tcBorders>
            <w:vAlign w:val="center"/>
          </w:tcPr>
          <w:p w14:paraId="0E72D31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28" w:type="dxa"/>
            <w:tcBorders>
              <w:top w:val="single" w:sz="8" w:space="0" w:color="000000"/>
              <w:left w:val="nil"/>
              <w:bottom w:val="single" w:sz="8" w:space="0" w:color="000000"/>
              <w:right w:val="nil"/>
            </w:tcBorders>
            <w:vAlign w:val="center"/>
          </w:tcPr>
          <w:p w14:paraId="66197A5D"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r>
    </w:tbl>
    <w:p w14:paraId="7EED574F" w14:textId="77777777" w:rsidR="00800B83" w:rsidRPr="008937D3" w:rsidRDefault="00800B83" w:rsidP="00800B83">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Fonte</w:t>
      </w:r>
      <w:r w:rsidRPr="008937D3">
        <w:rPr>
          <w:rFonts w:ascii="Times New Roman" w:eastAsia="Times New Roman" w:hAnsi="Times New Roman" w:cs="Times New Roman"/>
          <w:sz w:val="24"/>
          <w:szCs w:val="24"/>
          <w:lang w:val="pt-BR"/>
        </w:rPr>
        <w:t>: Autor(es) (</w:t>
      </w:r>
      <w:proofErr w:type="gramStart"/>
      <w:r w:rsidRPr="008937D3">
        <w:rPr>
          <w:rFonts w:ascii="Times New Roman" w:eastAsia="Times New Roman" w:hAnsi="Times New Roman" w:cs="Times New Roman"/>
          <w:sz w:val="24"/>
          <w:szCs w:val="24"/>
          <w:lang w:val="pt-BR"/>
        </w:rPr>
        <w:t>ano ,</w:t>
      </w:r>
      <w:proofErr w:type="gram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com base no(s) Autor(es) ( ano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dos </w:t>
      </w:r>
      <w:r>
        <w:rPr>
          <w:rFonts w:ascii="Times New Roman" w:eastAsia="Times New Roman" w:hAnsi="Times New Roman" w:cs="Times New Roman"/>
          <w:sz w:val="24"/>
          <w:szCs w:val="24"/>
          <w:lang w:val="pt-BR"/>
        </w:rPr>
        <w:t xml:space="preserve">autores </w:t>
      </w:r>
    </w:p>
    <w:p w14:paraId="5AA43971"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Exemplo 2:</w:t>
      </w:r>
    </w:p>
    <w:p w14:paraId="693C8621" w14:textId="3ADD41F3"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Tabela 1: </w:t>
      </w:r>
      <w:r>
        <w:rPr>
          <w:rFonts w:ascii="Times New Roman" w:eastAsia="Times New Roman" w:hAnsi="Times New Roman" w:cs="Times New Roman"/>
          <w:sz w:val="24"/>
          <w:szCs w:val="24"/>
        </w:rPr>
        <w:t>Variedades de Pesquisa Qualitativa indicadas nas teses</w:t>
      </w:r>
    </w:p>
    <w:tbl>
      <w:tblPr>
        <w:tblStyle w:val="a2"/>
        <w:tblW w:w="5575" w:type="dxa"/>
        <w:jc w:val="center"/>
        <w:tblInd w:w="0" w:type="dxa"/>
        <w:tblLayout w:type="fixed"/>
        <w:tblLook w:val="0000" w:firstRow="0" w:lastRow="0" w:firstColumn="0" w:lastColumn="0" w:noHBand="0" w:noVBand="0"/>
      </w:tblPr>
      <w:tblGrid>
        <w:gridCol w:w="2822"/>
        <w:gridCol w:w="1430"/>
        <w:gridCol w:w="1323"/>
      </w:tblGrid>
      <w:tr w:rsidR="00665632" w14:paraId="48FA5C6E" w14:textId="77777777">
        <w:trPr>
          <w:trHeight w:val="227"/>
          <w:jc w:val="center"/>
        </w:trPr>
        <w:tc>
          <w:tcPr>
            <w:tcW w:w="2822" w:type="dxa"/>
            <w:tcBorders>
              <w:top w:val="single" w:sz="12" w:space="0" w:color="000000"/>
              <w:left w:val="nil"/>
              <w:bottom w:val="single" w:sz="12" w:space="0" w:color="000000"/>
              <w:right w:val="nil"/>
            </w:tcBorders>
            <w:vAlign w:val="center"/>
          </w:tcPr>
          <w:p w14:paraId="51F29746"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Item</w:t>
            </w:r>
          </w:p>
        </w:tc>
        <w:tc>
          <w:tcPr>
            <w:tcW w:w="1430" w:type="dxa"/>
            <w:tcBorders>
              <w:top w:val="single" w:sz="12" w:space="0" w:color="000000"/>
              <w:left w:val="nil"/>
              <w:bottom w:val="single" w:sz="12" w:space="0" w:color="000000"/>
              <w:right w:val="nil"/>
            </w:tcBorders>
            <w:vAlign w:val="center"/>
          </w:tcPr>
          <w:p w14:paraId="62A238DC"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Quantidade</w:t>
            </w:r>
          </w:p>
        </w:tc>
        <w:tc>
          <w:tcPr>
            <w:tcW w:w="1323" w:type="dxa"/>
            <w:tcBorders>
              <w:top w:val="single" w:sz="12" w:space="0" w:color="000000"/>
              <w:left w:val="nil"/>
              <w:bottom w:val="single" w:sz="12" w:space="0" w:color="000000"/>
              <w:right w:val="nil"/>
            </w:tcBorders>
            <w:vAlign w:val="center"/>
          </w:tcPr>
          <w:p w14:paraId="046C475D"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Percentagem</w:t>
            </w:r>
          </w:p>
        </w:tc>
      </w:tr>
      <w:tr w:rsidR="00665632" w14:paraId="7F7D0E93" w14:textId="77777777">
        <w:trPr>
          <w:trHeight w:val="227"/>
          <w:jc w:val="center"/>
        </w:trPr>
        <w:tc>
          <w:tcPr>
            <w:tcW w:w="2822" w:type="dxa"/>
            <w:tcBorders>
              <w:top w:val="single" w:sz="12" w:space="0" w:color="000000"/>
              <w:left w:val="nil"/>
              <w:bottom w:val="nil"/>
              <w:right w:val="nil"/>
            </w:tcBorders>
          </w:tcPr>
          <w:p w14:paraId="47B8B0CB"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Ação de investigação</w:t>
            </w:r>
          </w:p>
        </w:tc>
        <w:tc>
          <w:tcPr>
            <w:tcW w:w="1430" w:type="dxa"/>
            <w:tcBorders>
              <w:top w:val="single" w:sz="12" w:space="0" w:color="000000"/>
              <w:left w:val="nil"/>
              <w:bottom w:val="nil"/>
              <w:right w:val="nil"/>
            </w:tcBorders>
            <w:vAlign w:val="bottom"/>
          </w:tcPr>
          <w:p w14:paraId="1363248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23" w:type="dxa"/>
            <w:tcBorders>
              <w:top w:val="single" w:sz="12" w:space="0" w:color="000000"/>
              <w:left w:val="nil"/>
              <w:bottom w:val="nil"/>
              <w:right w:val="nil"/>
            </w:tcBorders>
            <w:vAlign w:val="bottom"/>
          </w:tcPr>
          <w:p w14:paraId="5D7C2AA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6C82E08C" w14:textId="77777777">
        <w:trPr>
          <w:trHeight w:val="227"/>
          <w:jc w:val="center"/>
        </w:trPr>
        <w:tc>
          <w:tcPr>
            <w:tcW w:w="2822" w:type="dxa"/>
          </w:tcPr>
          <w:p w14:paraId="7BA5094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Etnografia</w:t>
            </w:r>
          </w:p>
        </w:tc>
        <w:tc>
          <w:tcPr>
            <w:tcW w:w="1430" w:type="dxa"/>
            <w:vAlign w:val="bottom"/>
          </w:tcPr>
          <w:p w14:paraId="0562980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326F224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435EEB4" w14:textId="77777777">
        <w:trPr>
          <w:trHeight w:val="227"/>
          <w:jc w:val="center"/>
        </w:trPr>
        <w:tc>
          <w:tcPr>
            <w:tcW w:w="2822" w:type="dxa"/>
          </w:tcPr>
          <w:p w14:paraId="73ED44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História oral</w:t>
            </w:r>
          </w:p>
        </w:tc>
        <w:tc>
          <w:tcPr>
            <w:tcW w:w="1430" w:type="dxa"/>
            <w:vAlign w:val="bottom"/>
          </w:tcPr>
          <w:p w14:paraId="705BAE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3" w:type="dxa"/>
            <w:vAlign w:val="bottom"/>
          </w:tcPr>
          <w:p w14:paraId="083429D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44E1BDAE" w14:textId="77777777">
        <w:trPr>
          <w:trHeight w:val="227"/>
          <w:jc w:val="center"/>
        </w:trPr>
        <w:tc>
          <w:tcPr>
            <w:tcW w:w="2822" w:type="dxa"/>
          </w:tcPr>
          <w:p w14:paraId="341341D0"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Narrativas Autobiográficas</w:t>
            </w:r>
          </w:p>
        </w:tc>
        <w:tc>
          <w:tcPr>
            <w:tcW w:w="1430" w:type="dxa"/>
            <w:vAlign w:val="bottom"/>
          </w:tcPr>
          <w:p w14:paraId="61D09AE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23" w:type="dxa"/>
            <w:vAlign w:val="bottom"/>
          </w:tcPr>
          <w:p w14:paraId="1AD3A80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1C8E8503" w14:textId="77777777">
        <w:trPr>
          <w:trHeight w:val="227"/>
          <w:jc w:val="center"/>
        </w:trPr>
        <w:tc>
          <w:tcPr>
            <w:tcW w:w="2822" w:type="dxa"/>
          </w:tcPr>
          <w:p w14:paraId="23368B5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IAP</w:t>
            </w:r>
          </w:p>
        </w:tc>
        <w:tc>
          <w:tcPr>
            <w:tcW w:w="1430" w:type="dxa"/>
            <w:vAlign w:val="bottom"/>
          </w:tcPr>
          <w:p w14:paraId="7E8C34E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63D5CFB7"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0B89635" w14:textId="77777777">
        <w:trPr>
          <w:trHeight w:val="227"/>
          <w:jc w:val="center"/>
        </w:trPr>
        <w:tc>
          <w:tcPr>
            <w:tcW w:w="2822" w:type="dxa"/>
            <w:tcBorders>
              <w:top w:val="nil"/>
              <w:left w:val="nil"/>
              <w:bottom w:val="single" w:sz="12" w:space="0" w:color="000000"/>
              <w:right w:val="nil"/>
            </w:tcBorders>
          </w:tcPr>
          <w:p w14:paraId="22917C4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Dialógica</w:t>
            </w:r>
          </w:p>
        </w:tc>
        <w:tc>
          <w:tcPr>
            <w:tcW w:w="1430" w:type="dxa"/>
            <w:tcBorders>
              <w:top w:val="nil"/>
              <w:left w:val="nil"/>
              <w:bottom w:val="single" w:sz="12" w:space="0" w:color="000000"/>
              <w:right w:val="nil"/>
            </w:tcBorders>
            <w:vAlign w:val="bottom"/>
          </w:tcPr>
          <w:p w14:paraId="4259DF3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3" w:type="dxa"/>
            <w:tcBorders>
              <w:top w:val="nil"/>
              <w:left w:val="nil"/>
              <w:bottom w:val="single" w:sz="12" w:space="0" w:color="000000"/>
              <w:right w:val="nil"/>
            </w:tcBorders>
            <w:vAlign w:val="bottom"/>
          </w:tcPr>
          <w:p w14:paraId="0CD489D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0E204976" w14:textId="77777777">
        <w:trPr>
          <w:trHeight w:val="227"/>
          <w:jc w:val="center"/>
        </w:trPr>
        <w:tc>
          <w:tcPr>
            <w:tcW w:w="2822" w:type="dxa"/>
            <w:tcBorders>
              <w:top w:val="nil"/>
              <w:left w:val="nil"/>
              <w:bottom w:val="single" w:sz="12" w:space="0" w:color="000000"/>
              <w:right w:val="nil"/>
            </w:tcBorders>
          </w:tcPr>
          <w:p w14:paraId="5467435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30" w:type="dxa"/>
            <w:tcBorders>
              <w:top w:val="nil"/>
              <w:left w:val="nil"/>
              <w:bottom w:val="single" w:sz="12" w:space="0" w:color="000000"/>
              <w:right w:val="nil"/>
            </w:tcBorders>
            <w:vAlign w:val="bottom"/>
          </w:tcPr>
          <w:p w14:paraId="188E995A"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323" w:type="dxa"/>
            <w:tcBorders>
              <w:top w:val="nil"/>
              <w:left w:val="nil"/>
              <w:bottom w:val="single" w:sz="12" w:space="0" w:color="000000"/>
              <w:right w:val="nil"/>
            </w:tcBorders>
            <w:vAlign w:val="bottom"/>
          </w:tcPr>
          <w:p w14:paraId="319DCF2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bl>
    <w:p w14:paraId="40BE948B" w14:textId="77777777" w:rsidR="00800B83" w:rsidRPr="008937D3" w:rsidRDefault="00800B83" w:rsidP="00800B83">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Fonte</w:t>
      </w:r>
      <w:r w:rsidRPr="008937D3">
        <w:rPr>
          <w:rFonts w:ascii="Times New Roman" w:eastAsia="Times New Roman" w:hAnsi="Times New Roman" w:cs="Times New Roman"/>
          <w:sz w:val="24"/>
          <w:szCs w:val="24"/>
          <w:lang w:val="pt-BR"/>
        </w:rPr>
        <w:t>: Autor(es) (</w:t>
      </w:r>
      <w:proofErr w:type="gramStart"/>
      <w:r w:rsidRPr="008937D3">
        <w:rPr>
          <w:rFonts w:ascii="Times New Roman" w:eastAsia="Times New Roman" w:hAnsi="Times New Roman" w:cs="Times New Roman"/>
          <w:sz w:val="24"/>
          <w:szCs w:val="24"/>
          <w:lang w:val="pt-BR"/>
        </w:rPr>
        <w:t>ano ,</w:t>
      </w:r>
      <w:proofErr w:type="gram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com base no(s) Autor(es) ( ano ,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 Elaboração dos </w:t>
      </w:r>
      <w:r>
        <w:rPr>
          <w:rFonts w:ascii="Times New Roman" w:eastAsia="Times New Roman" w:hAnsi="Times New Roman" w:cs="Times New Roman"/>
          <w:sz w:val="24"/>
          <w:szCs w:val="24"/>
          <w:lang w:val="pt-BR"/>
        </w:rPr>
        <w:t xml:space="preserve">autores </w:t>
      </w:r>
    </w:p>
    <w:p w14:paraId="5A36206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Gráficos, tabelas e equações devem estar em um formato que possa ser editado. Imagens não são aceitas. O uso de expressões como “Tabela acima” ou “Figura abaixo” não deve ser utilizado, pois no momento da formatação do manuscrito seu local poderá ser alterado.</w:t>
      </w:r>
    </w:p>
    <w:p w14:paraId="6986DFB2"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tabela deverá ter título indicativo da natureza e abrangência geográfica e temporal dos dados, numérico, in extenso, sem abreviaturas, de forma clara e concisa. Deverá conter um número (árabe, crescente) sempre que houver duas ou mais tabelas no documento.</w:t>
      </w:r>
    </w:p>
    <w:p w14:paraId="7640914B"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Quanto ao aspecto visual da mesa, esta não deve possuir linhas verticais que a delimitem à esquerda e à direita. Deve conter dados numéricos dentro das células, para quantificação de informações de fatos específicos observados. Deve ser elaborado de forma que ocupe uma única página e represente uniformidade gráfica (fonte, corpo, uso de maiúsculas e minúsculas).</w:t>
      </w:r>
    </w:p>
    <w:p w14:paraId="2612DE16" w14:textId="77777777" w:rsidR="00665632" w:rsidRDefault="00665632">
      <w:pPr>
        <w:spacing w:after="0" w:line="276" w:lineRule="auto"/>
        <w:jc w:val="both"/>
        <w:rPr>
          <w:rFonts w:ascii="Times New Roman" w:eastAsia="Times New Roman" w:hAnsi="Times New Roman" w:cs="Times New Roman"/>
          <w:sz w:val="24"/>
          <w:szCs w:val="24"/>
        </w:rPr>
      </w:pPr>
    </w:p>
    <w:p w14:paraId="3CDEC4F0"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Análise e Resultados</w:t>
      </w:r>
    </w:p>
    <w:p w14:paraId="493607F3"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Devem ser desenvolvidos a partir do referencial teórico e metodológico, considerando os requisitos necessários para garantir originalidade, cientificidade, rigor e precisão.</w:t>
      </w:r>
    </w:p>
    <w:p w14:paraId="38DBCA2C" w14:textId="77777777" w:rsidR="00665632" w:rsidRDefault="00665632" w:rsidP="007D25F0">
      <w:pPr>
        <w:spacing w:after="0" w:line="276" w:lineRule="auto"/>
        <w:jc w:val="both"/>
        <w:rPr>
          <w:rFonts w:ascii="Times New Roman" w:eastAsia="Times New Roman" w:hAnsi="Times New Roman" w:cs="Times New Roman"/>
          <w:sz w:val="24"/>
          <w:szCs w:val="24"/>
        </w:rPr>
      </w:pPr>
    </w:p>
    <w:p w14:paraId="62E7CC1B"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Conclusões (Ou Considerações Finais/Reflexões Finais)</w:t>
      </w:r>
    </w:p>
    <w:p w14:paraId="718E04A4"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Destacar as conclusões e/ou posições do autor relativamente aos resultados do estudo, articuladas com as questões de investigação e dependendo do problema estudado.</w:t>
      </w:r>
    </w:p>
    <w:p w14:paraId="705509CD" w14:textId="77777777" w:rsidR="00665632" w:rsidRDefault="00665632" w:rsidP="007D25F0">
      <w:pPr>
        <w:spacing w:after="0" w:line="276" w:lineRule="auto"/>
        <w:ind w:left="348"/>
        <w:jc w:val="both"/>
        <w:rPr>
          <w:rFonts w:ascii="Times New Roman" w:eastAsia="Times New Roman" w:hAnsi="Times New Roman" w:cs="Times New Roman"/>
          <w:sz w:val="24"/>
          <w:szCs w:val="24"/>
        </w:rPr>
      </w:pPr>
    </w:p>
    <w:p w14:paraId="0965F1F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Agradecimentos (quando houver, não obrigatórios)</w:t>
      </w:r>
      <w:r>
        <w:rPr>
          <w:rFonts w:ascii="Times New Roman" w:eastAsia="Times New Roman" w:hAnsi="Times New Roman" w:cs="Times New Roman"/>
          <w:b/>
          <w:sz w:val="24"/>
          <w:szCs w:val="24"/>
        </w:rPr>
        <w:tab/>
      </w:r>
    </w:p>
    <w:p w14:paraId="27013BC5"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Deverão observar as mesmas regras utilizadas no corpo do texto</w:t>
      </w:r>
    </w:p>
    <w:p w14:paraId="755ECBA1"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w:t>
      </w:r>
    </w:p>
    <w:p w14:paraId="50B6E23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131216A7"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Abaixo estão exemplos de referências de vários tipos.</w:t>
      </w:r>
    </w:p>
    <w:p w14:paraId="37FBCC00" w14:textId="77777777" w:rsidR="00665632" w:rsidRDefault="00665632">
      <w:pPr>
        <w:spacing w:after="0" w:line="276" w:lineRule="auto"/>
        <w:jc w:val="both"/>
        <w:rPr>
          <w:rFonts w:ascii="Times New Roman" w:eastAsia="Times New Roman" w:hAnsi="Times New Roman" w:cs="Times New Roman"/>
          <w:sz w:val="24"/>
          <w:szCs w:val="24"/>
        </w:rPr>
      </w:pPr>
    </w:p>
    <w:p w14:paraId="51CDF2D7" w14:textId="77777777" w:rsidR="00665632" w:rsidRPr="008937D3" w:rsidRDefault="007F02FD">
      <w:pPr>
        <w:spacing w:after="0" w:line="276" w:lineRule="auto"/>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Exemplos :</w:t>
      </w:r>
    </w:p>
    <w:p w14:paraId="64EA0FF3" w14:textId="77777777" w:rsidR="00665632" w:rsidRPr="008937D3" w:rsidRDefault="007F02FD">
      <w:pPr>
        <w:spacing w:after="0" w:line="276" w:lineRule="auto"/>
        <w:rPr>
          <w:rFonts w:ascii="Times New Roman" w:eastAsia="Times New Roman" w:hAnsi="Times New Roman" w:cs="Times New Roman"/>
          <w:b/>
          <w:sz w:val="24"/>
          <w:szCs w:val="24"/>
          <w:lang w:val="pt-BR"/>
        </w:rPr>
      </w:pPr>
      <w:bookmarkStart w:id="4" w:name="bookmark=id.2et92p0" w:colFirst="0" w:colLast="0"/>
      <w:bookmarkEnd w:id="4"/>
      <w:r w:rsidRPr="008937D3">
        <w:rPr>
          <w:rFonts w:ascii="Times New Roman" w:eastAsia="Times New Roman" w:hAnsi="Times New Roman" w:cs="Times New Roman"/>
          <w:b/>
          <w:sz w:val="24"/>
          <w:szCs w:val="24"/>
          <w:lang w:val="pt-BR"/>
        </w:rPr>
        <w:t>Livros com 1 autor:</w:t>
      </w:r>
    </w:p>
    <w:p w14:paraId="0272C20F"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BURKE, P. </w:t>
      </w:r>
      <w:r w:rsidRPr="008937D3">
        <w:rPr>
          <w:rFonts w:ascii="Times New Roman" w:eastAsia="Times New Roman" w:hAnsi="Times New Roman" w:cs="Times New Roman"/>
          <w:b/>
          <w:sz w:val="24"/>
          <w:szCs w:val="24"/>
          <w:lang w:val="pt-BR"/>
        </w:rPr>
        <w:t xml:space="preserve">Qual é a história dessa conquista? </w:t>
      </w:r>
      <w:r w:rsidRPr="008937D3">
        <w:rPr>
          <w:rFonts w:ascii="Times New Roman" w:eastAsia="Times New Roman" w:hAnsi="Times New Roman" w:cs="Times New Roman"/>
          <w:sz w:val="24"/>
          <w:szCs w:val="24"/>
          <w:lang w:val="pt-BR"/>
        </w:rPr>
        <w:t>Tradução de Cláudia Freire. São Paulo: Editora da UNESP, 2016.</w:t>
      </w:r>
    </w:p>
    <w:p w14:paraId="078B78B1"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0CA1DD7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CAVEING, M. </w:t>
      </w:r>
      <w:r>
        <w:rPr>
          <w:rFonts w:ascii="Times New Roman" w:eastAsia="Times New Roman" w:hAnsi="Times New Roman" w:cs="Times New Roman"/>
          <w:b/>
          <w:sz w:val="24"/>
          <w:szCs w:val="24"/>
        </w:rPr>
        <w:t xml:space="preserve">O problema dos objetos dê o pensamento matemática </w:t>
      </w:r>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en-US"/>
        </w:rPr>
        <w:t xml:space="preserve">Paris: </w:t>
      </w:r>
      <w:proofErr w:type="spellStart"/>
      <w:r w:rsidRPr="008937D3">
        <w:rPr>
          <w:rFonts w:ascii="Times New Roman" w:eastAsia="Times New Roman" w:hAnsi="Times New Roman" w:cs="Times New Roman"/>
          <w:sz w:val="24"/>
          <w:szCs w:val="24"/>
          <w:lang w:val="en-US"/>
        </w:rPr>
        <w:t>Biblioteca</w:t>
      </w:r>
      <w:proofErr w:type="spellEnd"/>
      <w:r w:rsidRPr="008937D3">
        <w:rPr>
          <w:rFonts w:ascii="Times New Roman" w:eastAsia="Times New Roman" w:hAnsi="Times New Roman" w:cs="Times New Roman"/>
          <w:sz w:val="24"/>
          <w:szCs w:val="24"/>
          <w:lang w:val="en-US"/>
        </w:rPr>
        <w:t xml:space="preserve"> </w:t>
      </w:r>
      <w:proofErr w:type="spellStart"/>
      <w:r w:rsidRPr="008937D3">
        <w:rPr>
          <w:rFonts w:ascii="Times New Roman" w:eastAsia="Times New Roman" w:hAnsi="Times New Roman" w:cs="Times New Roman"/>
          <w:sz w:val="24"/>
          <w:szCs w:val="24"/>
          <w:lang w:val="en-US"/>
        </w:rPr>
        <w:t>Filósofo</w:t>
      </w:r>
      <w:proofErr w:type="spellEnd"/>
      <w:r w:rsidRPr="008937D3">
        <w:rPr>
          <w:rFonts w:ascii="Times New Roman" w:eastAsia="Times New Roman" w:hAnsi="Times New Roman" w:cs="Times New Roman"/>
          <w:sz w:val="24"/>
          <w:szCs w:val="24"/>
          <w:lang w:val="en-US"/>
        </w:rPr>
        <w:t xml:space="preserve"> J. </w:t>
      </w:r>
      <w:proofErr w:type="spellStart"/>
      <w:r w:rsidRPr="008937D3">
        <w:rPr>
          <w:rFonts w:ascii="Times New Roman" w:eastAsia="Times New Roman" w:hAnsi="Times New Roman" w:cs="Times New Roman"/>
          <w:sz w:val="24"/>
          <w:szCs w:val="24"/>
          <w:lang w:val="en-US"/>
        </w:rPr>
        <w:t>Vrin</w:t>
      </w:r>
      <w:proofErr w:type="spellEnd"/>
      <w:r w:rsidRPr="008937D3">
        <w:rPr>
          <w:rFonts w:ascii="Times New Roman" w:eastAsia="Times New Roman" w:hAnsi="Times New Roman" w:cs="Times New Roman"/>
          <w:sz w:val="24"/>
          <w:szCs w:val="24"/>
          <w:lang w:val="en-US"/>
        </w:rPr>
        <w:t xml:space="preserve"> , 2004.</w:t>
      </w:r>
    </w:p>
    <w:p w14:paraId="38BA13C9" w14:textId="77777777" w:rsidR="00665632" w:rsidRPr="008937D3" w:rsidRDefault="00665632">
      <w:pPr>
        <w:spacing w:after="0" w:line="276" w:lineRule="auto"/>
        <w:jc w:val="both"/>
        <w:rPr>
          <w:rFonts w:ascii="Times New Roman" w:eastAsia="Times New Roman" w:hAnsi="Times New Roman" w:cs="Times New Roman"/>
          <w:sz w:val="24"/>
          <w:szCs w:val="24"/>
          <w:lang w:val="en-US"/>
        </w:rPr>
      </w:pPr>
    </w:p>
    <w:p w14:paraId="5595D06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Livros com 2 autores:</w:t>
      </w:r>
    </w:p>
    <w:p w14:paraId="6F67DB53"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STAMATTO, MIS </w:t>
      </w:r>
      <w:r w:rsidRPr="008937D3">
        <w:rPr>
          <w:rFonts w:ascii="Times New Roman" w:eastAsia="Times New Roman" w:hAnsi="Times New Roman" w:cs="Times New Roman"/>
          <w:b/>
          <w:sz w:val="24"/>
          <w:szCs w:val="24"/>
          <w:lang w:val="pt-BR"/>
        </w:rPr>
        <w:t xml:space="preserve">Escolas Normais do Brasil </w:t>
      </w:r>
      <w:r w:rsidRPr="008937D3">
        <w:rPr>
          <w:rFonts w:ascii="Times New Roman" w:eastAsia="Times New Roman" w:hAnsi="Times New Roman" w:cs="Times New Roman"/>
          <w:sz w:val="24"/>
          <w:szCs w:val="24"/>
          <w:lang w:val="pt-BR"/>
        </w:rPr>
        <w:t xml:space="preserve">: espaços de (trans)formação docente e produção de conhecimento profissional. </w:t>
      </w:r>
      <w:r>
        <w:rPr>
          <w:rFonts w:ascii="Times New Roman" w:eastAsia="Times New Roman" w:hAnsi="Times New Roman" w:cs="Times New Roman"/>
          <w:sz w:val="24"/>
          <w:szCs w:val="24"/>
        </w:rPr>
        <w:t>1ª edição. São Paulo: Ed. Livraria da Física, 2020.</w:t>
      </w:r>
    </w:p>
    <w:p w14:paraId="7E55E0EE" w14:textId="77777777" w:rsidR="00665632" w:rsidRDefault="00665632">
      <w:pPr>
        <w:spacing w:after="0" w:line="276" w:lineRule="auto"/>
        <w:rPr>
          <w:rFonts w:ascii="Times New Roman" w:eastAsia="Times New Roman" w:hAnsi="Times New Roman" w:cs="Times New Roman"/>
          <w:sz w:val="24"/>
          <w:szCs w:val="24"/>
        </w:rPr>
      </w:pPr>
    </w:p>
    <w:p w14:paraId="3FA30C5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Livros com 3 autores:</w:t>
      </w:r>
    </w:p>
    <w:p w14:paraId="6D1C2AA8"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MACHADO, </w:t>
      </w:r>
      <w:proofErr w:type="gramStart"/>
      <w:r w:rsidRPr="008937D3">
        <w:rPr>
          <w:rFonts w:ascii="Times New Roman" w:eastAsia="Times New Roman" w:hAnsi="Times New Roman" w:cs="Times New Roman"/>
          <w:sz w:val="24"/>
          <w:szCs w:val="24"/>
          <w:lang w:val="pt-BR"/>
        </w:rPr>
        <w:t>B.F .</w:t>
      </w:r>
      <w:proofErr w:type="gramEnd"/>
      <w:r w:rsidRPr="008937D3">
        <w:rPr>
          <w:rFonts w:ascii="Times New Roman" w:eastAsia="Times New Roman" w:hAnsi="Times New Roman" w:cs="Times New Roman"/>
          <w:sz w:val="24"/>
          <w:szCs w:val="24"/>
          <w:lang w:val="pt-BR"/>
        </w:rPr>
        <w:t xml:space="preserve">; SOARES, EC </w:t>
      </w:r>
      <w:r w:rsidRPr="008937D3">
        <w:rPr>
          <w:rFonts w:ascii="Times New Roman" w:eastAsia="Times New Roman" w:hAnsi="Times New Roman" w:cs="Times New Roman"/>
          <w:b/>
          <w:sz w:val="24"/>
          <w:szCs w:val="24"/>
          <w:lang w:val="pt-BR"/>
        </w:rPr>
        <w:t xml:space="preserve">Aritmética Lúdica na Sala de Aula </w:t>
      </w:r>
      <w:r w:rsidRPr="008937D3">
        <w:rPr>
          <w:rFonts w:ascii="Times New Roman" w:eastAsia="Times New Roman" w:hAnsi="Times New Roman" w:cs="Times New Roman"/>
          <w:sz w:val="24"/>
          <w:szCs w:val="24"/>
          <w:lang w:val="pt-BR"/>
        </w:rPr>
        <w:t xml:space="preserve">. 1ª edição. </w:t>
      </w:r>
      <w:r>
        <w:rPr>
          <w:rFonts w:ascii="Times New Roman" w:eastAsia="Times New Roman" w:hAnsi="Times New Roman" w:cs="Times New Roman"/>
          <w:sz w:val="24"/>
          <w:szCs w:val="24"/>
        </w:rPr>
        <w:t>Belém: Sociedade Brasileira de História da Matemática, 2016.</w:t>
      </w:r>
    </w:p>
    <w:p w14:paraId="6C9D67D0" w14:textId="77777777" w:rsidR="00665632" w:rsidRDefault="007F02F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DA48F45"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Livros com mais de 3 autores:</w:t>
      </w:r>
    </w:p>
    <w:p w14:paraId="5D193BE2"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IA; [Informar todos os autores]. </w:t>
      </w:r>
      <w:r w:rsidRPr="008937D3">
        <w:rPr>
          <w:rFonts w:ascii="Times New Roman" w:eastAsia="Times New Roman" w:hAnsi="Times New Roman" w:cs="Times New Roman"/>
          <w:b/>
          <w:sz w:val="24"/>
          <w:szCs w:val="24"/>
          <w:lang w:val="pt-BR"/>
        </w:rPr>
        <w:t xml:space="preserve">Ciências da educação, campos disciplinares e profissionalização </w:t>
      </w:r>
      <w:r w:rsidRPr="008937D3">
        <w:rPr>
          <w:rFonts w:ascii="Times New Roman" w:eastAsia="Times New Roman" w:hAnsi="Times New Roman" w:cs="Times New Roman"/>
          <w:sz w:val="24"/>
          <w:szCs w:val="24"/>
          <w:lang w:val="pt-BR"/>
        </w:rPr>
        <w:t xml:space="preserve">: saberes em debate para a formação docente. </w:t>
      </w:r>
      <w:r>
        <w:rPr>
          <w:rFonts w:ascii="Times New Roman" w:eastAsia="Times New Roman" w:hAnsi="Times New Roman" w:cs="Times New Roman"/>
          <w:sz w:val="24"/>
          <w:szCs w:val="24"/>
        </w:rPr>
        <w:t>1ª edição. São Paulo: Ed. Livraria da Física, 2020.</w:t>
      </w:r>
    </w:p>
    <w:p w14:paraId="4FE1B1D4" w14:textId="77777777" w:rsidR="007D25F0" w:rsidRDefault="007D25F0">
      <w:pPr>
        <w:spacing w:after="0" w:line="240" w:lineRule="auto"/>
        <w:ind w:left="709" w:hanging="709"/>
        <w:jc w:val="both"/>
        <w:rPr>
          <w:rFonts w:ascii="Times New Roman" w:eastAsia="Times New Roman" w:hAnsi="Times New Roman" w:cs="Times New Roman"/>
          <w:sz w:val="24"/>
          <w:szCs w:val="24"/>
        </w:rPr>
      </w:pPr>
    </w:p>
    <w:p w14:paraId="2C1B23A5" w14:textId="77777777" w:rsidR="00665632" w:rsidRPr="008937D3" w:rsidRDefault="007F02FD">
      <w:pPr>
        <w:keepLines/>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Livros com organizadores, coordenadores :</w:t>
      </w:r>
    </w:p>
    <w:p w14:paraId="283342EA" w14:textId="77777777" w:rsidR="00665632" w:rsidRPr="008937D3" w:rsidRDefault="007F02FD">
      <w:pPr>
        <w:keepLines/>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lastRenderedPageBreak/>
        <w:t xml:space="preserve">OLIVEIRA, AMP de.; ORTIGÃO, MIR (Org.). </w:t>
      </w:r>
      <w:r w:rsidRPr="008937D3">
        <w:rPr>
          <w:rFonts w:ascii="Times New Roman" w:eastAsia="Times New Roman" w:hAnsi="Times New Roman" w:cs="Times New Roman"/>
          <w:b/>
          <w:sz w:val="24"/>
          <w:szCs w:val="24"/>
          <w:lang w:val="pt-BR"/>
        </w:rPr>
        <w:t xml:space="preserve">Abordagens teóricas e metodológicas na pesquisa em Educação Matemática </w:t>
      </w:r>
      <w:r w:rsidRPr="008937D3">
        <w:rPr>
          <w:rFonts w:ascii="Times New Roman" w:eastAsia="Times New Roman" w:hAnsi="Times New Roman" w:cs="Times New Roman"/>
          <w:sz w:val="24"/>
          <w:szCs w:val="24"/>
          <w:lang w:val="pt-BR"/>
        </w:rPr>
        <w:t xml:space="preserve">. Brasília: SBEM, 2018. (Acervo SBEM). Disponível em: </w:t>
      </w:r>
      <w:hyperlink r:id="rId15">
        <w:r w:rsidRPr="008937D3">
          <w:rPr>
            <w:rFonts w:ascii="Times New Roman" w:eastAsia="Times New Roman" w:hAnsi="Times New Roman" w:cs="Times New Roman"/>
            <w:sz w:val="24"/>
            <w:szCs w:val="24"/>
            <w:u w:val="single"/>
            <w:lang w:val="pt-BR"/>
          </w:rPr>
          <w:t xml:space="preserve">http://www.sbembrasil.org.br/files/ebook_.pdf </w:t>
        </w:r>
      </w:hyperlink>
      <w:r w:rsidRPr="008937D3">
        <w:rPr>
          <w:rFonts w:ascii="Times New Roman" w:eastAsia="Times New Roman" w:hAnsi="Times New Roman" w:cs="Times New Roman"/>
          <w:sz w:val="24"/>
          <w:szCs w:val="24"/>
          <w:lang w:val="pt-BR"/>
        </w:rPr>
        <w:t>. Acesso em: 20 jan. 2020.</w:t>
      </w:r>
    </w:p>
    <w:p w14:paraId="519AD9E8" w14:textId="77777777" w:rsidR="00665632" w:rsidRDefault="007F02FD">
      <w:pPr>
        <w:spacing w:after="0" w:line="240" w:lineRule="auto"/>
        <w:ind w:left="709" w:hanging="709"/>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CYRINO, MC do CT (Org.). </w:t>
      </w:r>
      <w:r w:rsidRPr="008937D3">
        <w:rPr>
          <w:rFonts w:ascii="Times New Roman" w:eastAsia="Times New Roman" w:hAnsi="Times New Roman" w:cs="Times New Roman"/>
          <w:b/>
          <w:sz w:val="24"/>
          <w:szCs w:val="24"/>
          <w:lang w:val="pt-BR"/>
        </w:rPr>
        <w:t xml:space="preserve">Temas emergentes de pesquisa sobre a formação de professores que ensinam Matemática: </w:t>
      </w:r>
      <w:r w:rsidRPr="008937D3">
        <w:rPr>
          <w:rFonts w:ascii="Times New Roman" w:eastAsia="Times New Roman" w:hAnsi="Times New Roman" w:cs="Times New Roman"/>
          <w:sz w:val="24"/>
          <w:szCs w:val="24"/>
          <w:lang w:val="pt-BR"/>
        </w:rPr>
        <w:t xml:space="preserve">perspectivas e desafios. Brasília, DF: SBEM, 2018. (Coleção SBEM). Disponível em: </w:t>
      </w:r>
      <w:hyperlink r:id="rId16">
        <w:r w:rsidRPr="008937D3">
          <w:rPr>
            <w:rFonts w:ascii="Times New Roman" w:eastAsia="Times New Roman" w:hAnsi="Times New Roman" w:cs="Times New Roman"/>
            <w:sz w:val="24"/>
            <w:szCs w:val="24"/>
            <w:u w:val="single"/>
            <w:lang w:val="pt-BR"/>
          </w:rPr>
          <w:t xml:space="preserve">http://www.sbembrasil.org.br/files/tematicas_emergentes.pdf </w:t>
        </w:r>
      </w:hyperlink>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rPr>
        <w:t xml:space="preserve">Acesso em: 20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 xml:space="preserve"> . 2020.</w:t>
      </w:r>
    </w:p>
    <w:p w14:paraId="04165B70" w14:textId="77777777" w:rsidR="007D25F0" w:rsidRDefault="007D25F0">
      <w:pPr>
        <w:spacing w:after="0" w:line="240" w:lineRule="auto"/>
        <w:ind w:left="709" w:hanging="709"/>
        <w:rPr>
          <w:rFonts w:ascii="Times New Roman" w:eastAsia="Times New Roman" w:hAnsi="Times New Roman" w:cs="Times New Roman"/>
          <w:sz w:val="24"/>
          <w:szCs w:val="24"/>
        </w:rPr>
      </w:pPr>
    </w:p>
    <w:p w14:paraId="3CA67D63"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Projetos de mestrado, teses de doutorado, projetos de conclusão de curso:</w:t>
      </w:r>
    </w:p>
    <w:p w14:paraId="5A250C37" w14:textId="77777777" w:rsidR="00665632" w:rsidRDefault="007F02FD">
      <w:pPr>
        <w:spacing w:after="0" w:line="240" w:lineRule="auto"/>
        <w:ind w:left="709" w:hanging="709"/>
        <w:rPr>
          <w:rFonts w:ascii="Times New Roman" w:eastAsia="Times New Roman" w:hAnsi="Times New Roman" w:cs="Times New Roman"/>
          <w:sz w:val="24"/>
          <w:szCs w:val="24"/>
          <w:lang w:val="pt-BR"/>
        </w:rPr>
      </w:pPr>
      <w:bookmarkStart w:id="5" w:name="_heading=h.tyjcwt" w:colFirst="0" w:colLast="0"/>
      <w:bookmarkEnd w:id="5"/>
      <w:r w:rsidRPr="008937D3">
        <w:rPr>
          <w:rFonts w:ascii="Times New Roman" w:eastAsia="Times New Roman" w:hAnsi="Times New Roman" w:cs="Times New Roman"/>
          <w:sz w:val="24"/>
          <w:szCs w:val="24"/>
          <w:lang w:val="pt-BR"/>
        </w:rPr>
        <w:t xml:space="preserve">CAVALCANTE, LGM </w:t>
      </w:r>
      <w:r w:rsidRPr="008937D3">
        <w:rPr>
          <w:rFonts w:ascii="Times New Roman" w:eastAsia="Times New Roman" w:hAnsi="Times New Roman" w:cs="Times New Roman"/>
          <w:b/>
          <w:sz w:val="24"/>
          <w:szCs w:val="24"/>
          <w:lang w:val="pt-BR"/>
        </w:rPr>
        <w:t xml:space="preserve">Experiência Estética com Formas Geométricas nos Anos Iniciais. </w:t>
      </w:r>
      <w:r w:rsidRPr="008937D3">
        <w:rPr>
          <w:rFonts w:ascii="Times New Roman" w:eastAsia="Times New Roman" w:hAnsi="Times New Roman" w:cs="Times New Roman"/>
          <w:sz w:val="24"/>
          <w:szCs w:val="24"/>
          <w:lang w:val="pt-BR"/>
        </w:rPr>
        <w:t xml:space="preserve">2019. 188f. Dissertação (Mestrado) - Universidade Federal do Pará, Instituto de Educação Matemática e Científica, Programa de Pós-Graduação em Educação em Ciências e Matemática, Belém, 2019. Disponível em: </w:t>
      </w:r>
      <w:hyperlink r:id="rId17">
        <w:r w:rsidRPr="008937D3">
          <w:rPr>
            <w:rFonts w:ascii="Times New Roman" w:eastAsia="Times New Roman" w:hAnsi="Times New Roman" w:cs="Times New Roman"/>
            <w:sz w:val="24"/>
            <w:szCs w:val="24"/>
            <w:u w:val="single"/>
            <w:lang w:val="pt-BR"/>
          </w:rPr>
          <w:t xml:space="preserve">http://gpsem.online/dissertacoes </w:t>
        </w:r>
      </w:hyperlink>
      <w:r w:rsidRPr="008937D3">
        <w:rPr>
          <w:rFonts w:ascii="Times New Roman" w:eastAsia="Times New Roman" w:hAnsi="Times New Roman" w:cs="Times New Roman"/>
          <w:sz w:val="24"/>
          <w:szCs w:val="24"/>
          <w:lang w:val="pt-BR"/>
        </w:rPr>
        <w:t>. Acesso em: 20 jan. 2020.</w:t>
      </w:r>
    </w:p>
    <w:p w14:paraId="6F8EEBB4" w14:textId="77777777" w:rsidR="007D25F0" w:rsidRPr="008937D3" w:rsidRDefault="007D25F0">
      <w:pPr>
        <w:spacing w:after="0" w:line="240" w:lineRule="auto"/>
        <w:ind w:left="709" w:hanging="709"/>
        <w:rPr>
          <w:rFonts w:ascii="Times New Roman" w:eastAsia="Times New Roman" w:hAnsi="Times New Roman" w:cs="Times New Roman"/>
          <w:sz w:val="24"/>
          <w:szCs w:val="24"/>
          <w:lang w:val="pt-BR"/>
        </w:rPr>
      </w:pPr>
    </w:p>
    <w:p w14:paraId="5A527E3C"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KHIDIR, KS </w:t>
      </w:r>
      <w:r w:rsidRPr="008937D3">
        <w:rPr>
          <w:rFonts w:ascii="Times New Roman" w:eastAsia="Times New Roman" w:hAnsi="Times New Roman" w:cs="Times New Roman"/>
          <w:b/>
          <w:sz w:val="24"/>
          <w:szCs w:val="24"/>
          <w:lang w:val="pt-BR"/>
        </w:rPr>
        <w:t xml:space="preserve">Prásticas Socioculturalis Quilombolas para o Ensino de Matemática: mobilização de saberes entre Comunidade e Escola. </w:t>
      </w:r>
      <w:r w:rsidRPr="008937D3">
        <w:rPr>
          <w:rFonts w:ascii="Times New Roman" w:eastAsia="Times New Roman" w:hAnsi="Times New Roman" w:cs="Times New Roman"/>
          <w:sz w:val="24"/>
          <w:szCs w:val="24"/>
          <w:lang w:val="pt-BR"/>
        </w:rPr>
        <w:t xml:space="preserve">2018. 190f. Tese (Doutorado) – Universidade Federal do Pará, Instituto de Educação Matemática e Científica, Programa de Pós-Graduação em Educação em Ciências e Matemática, Belém, 2018. Disponível em: </w:t>
      </w:r>
      <w:r w:rsidRPr="008937D3">
        <w:rPr>
          <w:rFonts w:ascii="Times New Roman" w:eastAsia="Times New Roman" w:hAnsi="Times New Roman" w:cs="Times New Roman"/>
          <w:sz w:val="24"/>
          <w:szCs w:val="24"/>
          <w:u w:val="single"/>
          <w:lang w:val="pt-BR"/>
        </w:rPr>
        <w:t xml:space="preserve">http://gpsem.online/teses </w:t>
      </w:r>
      <w:r w:rsidRPr="008937D3">
        <w:rPr>
          <w:rFonts w:ascii="Times New Roman" w:eastAsia="Times New Roman" w:hAnsi="Times New Roman" w:cs="Times New Roman"/>
          <w:sz w:val="24"/>
          <w:szCs w:val="24"/>
          <w:lang w:val="pt-BR"/>
        </w:rPr>
        <w:t>. Acesso em: 20 jan. 2020.</w:t>
      </w:r>
    </w:p>
    <w:p w14:paraId="29C19EFC"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3FD0590"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Trabalhos apresentados em eventos:</w:t>
      </w:r>
    </w:p>
    <w:p w14:paraId="1CCB1AE4"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bookmarkStart w:id="6" w:name="_heading=h.3dy6vkm" w:colFirst="0" w:colLast="0"/>
      <w:bookmarkEnd w:id="6"/>
      <w:r w:rsidRPr="008937D3">
        <w:rPr>
          <w:rFonts w:ascii="Times New Roman" w:eastAsia="Times New Roman" w:hAnsi="Times New Roman" w:cs="Times New Roman"/>
          <w:sz w:val="24"/>
          <w:szCs w:val="24"/>
          <w:lang w:val="pt-BR"/>
        </w:rPr>
        <w:t xml:space="preserve">ALVARADO PRADA, LEA Metodologias de pesquisa-formação de professores nas dissertações, teses: 1999-2008. In: </w:t>
      </w:r>
      <w:r w:rsidRPr="008937D3">
        <w:rPr>
          <w:rFonts w:ascii="Times New Roman" w:eastAsia="Times New Roman" w:hAnsi="Times New Roman" w:cs="Times New Roman"/>
          <w:b/>
          <w:sz w:val="24"/>
          <w:szCs w:val="24"/>
          <w:lang w:val="pt-BR"/>
        </w:rPr>
        <w:t xml:space="preserve">IX Seminário Nacional de Pesquisa em Educação da Região Sul </w:t>
      </w:r>
      <w:r w:rsidRPr="008937D3">
        <w:rPr>
          <w:rFonts w:ascii="Times New Roman" w:eastAsia="Times New Roman" w:hAnsi="Times New Roman" w:cs="Times New Roman"/>
          <w:sz w:val="24"/>
          <w:szCs w:val="24"/>
          <w:lang w:val="pt-BR"/>
        </w:rPr>
        <w:t xml:space="preserve">. Anais </w:t>
      </w:r>
      <w:hyperlink r:id="rId18">
        <w:r w:rsidRPr="008937D3">
          <w:rPr>
            <w:rFonts w:ascii="Times New Roman" w:eastAsia="Times New Roman" w:hAnsi="Times New Roman" w:cs="Times New Roman"/>
            <w:sz w:val="24"/>
            <w:szCs w:val="24"/>
            <w:u w:val="single"/>
            <w:lang w:val="pt-BR"/>
          </w:rPr>
          <w:t xml:space="preserve">faz </w:t>
        </w:r>
      </w:hyperlink>
      <w:r w:rsidRPr="008937D3">
        <w:rPr>
          <w:rFonts w:ascii="Times New Roman" w:eastAsia="Times New Roman" w:hAnsi="Times New Roman" w:cs="Times New Roman"/>
          <w:sz w:val="24"/>
          <w:szCs w:val="24"/>
          <w:u w:val="single"/>
          <w:lang w:val="pt-BR"/>
        </w:rPr>
        <w:t xml:space="preserve">. </w:t>
      </w:r>
      <w:r w:rsidRPr="008937D3">
        <w:rPr>
          <w:rFonts w:ascii="Times New Roman" w:eastAsia="Times New Roman" w:hAnsi="Times New Roman" w:cs="Times New Roman"/>
          <w:sz w:val="24"/>
          <w:szCs w:val="24"/>
          <w:lang w:val="pt-BR"/>
        </w:rPr>
        <w:t>Acesso em: 20 jan. 2020.</w:t>
      </w:r>
    </w:p>
    <w:p w14:paraId="36D34B6F"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6301BA6A"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Artigos de revistas/jornais:</w:t>
      </w:r>
    </w:p>
    <w:p w14:paraId="54594D39"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BURGOS, Cinthia </w:t>
      </w:r>
      <w:proofErr w:type="spellStart"/>
      <w:r w:rsidRPr="008937D3">
        <w:rPr>
          <w:rFonts w:ascii="Times New Roman" w:eastAsia="Times New Roman" w:hAnsi="Times New Roman" w:cs="Times New Roman"/>
          <w:sz w:val="24"/>
          <w:szCs w:val="24"/>
          <w:lang w:val="pt-BR"/>
        </w:rPr>
        <w:t>del</w:t>
      </w:r>
      <w:proofErr w:type="spellEnd"/>
      <w:r w:rsidRPr="008937D3">
        <w:rPr>
          <w:rFonts w:ascii="Times New Roman" w:eastAsia="Times New Roman" w:hAnsi="Times New Roman" w:cs="Times New Roman"/>
          <w:sz w:val="24"/>
          <w:szCs w:val="24"/>
          <w:lang w:val="pt-BR"/>
        </w:rPr>
        <w:t xml:space="preserve"> Carmen </w:t>
      </w:r>
      <w:proofErr w:type="spellStart"/>
      <w:r w:rsidRPr="008937D3">
        <w:rPr>
          <w:rFonts w:ascii="Times New Roman" w:eastAsia="Times New Roman" w:hAnsi="Times New Roman" w:cs="Times New Roman"/>
          <w:sz w:val="24"/>
          <w:szCs w:val="24"/>
          <w:lang w:val="pt-BR"/>
        </w:rPr>
        <w:t>Humbría</w:t>
      </w:r>
      <w:proofErr w:type="spellEnd"/>
      <w:r w:rsidRPr="008937D3">
        <w:rPr>
          <w:rFonts w:ascii="Times New Roman" w:eastAsia="Times New Roman" w:hAnsi="Times New Roman" w:cs="Times New Roman"/>
          <w:sz w:val="24"/>
          <w:szCs w:val="24"/>
          <w:lang w:val="pt-BR"/>
        </w:rPr>
        <w:t xml:space="preserve"> ; GONZALEZ, Fredy Enrique. ESPAÇOS DE FORMAÇÃO COMPLEMENTAR PARA EDUCADORES DE MATEMÁTICA VENEZUELANOS. </w:t>
      </w:r>
      <w:r>
        <w:rPr>
          <w:rFonts w:ascii="Times New Roman" w:eastAsia="Times New Roman" w:hAnsi="Times New Roman" w:cs="Times New Roman"/>
          <w:sz w:val="24"/>
          <w:szCs w:val="24"/>
        </w:rPr>
        <w:t xml:space="preserve">CASO: ESCOLA VENEZUELANA DE ENSINO DE MATEMÁTICA - EVEM. </w:t>
      </w:r>
      <w:r>
        <w:rPr>
          <w:rFonts w:ascii="Times New Roman" w:eastAsia="Times New Roman" w:hAnsi="Times New Roman" w:cs="Times New Roman"/>
          <w:b/>
          <w:sz w:val="24"/>
          <w:szCs w:val="24"/>
        </w:rPr>
        <w:t xml:space="preserve">História. </w:t>
      </w:r>
      <w:proofErr w:type="spellStart"/>
      <w:proofErr w:type="gramStart"/>
      <w:r>
        <w:rPr>
          <w:rFonts w:ascii="Times New Roman" w:eastAsia="Times New Roman" w:hAnsi="Times New Roman" w:cs="Times New Roman"/>
          <w:b/>
          <w:sz w:val="24"/>
          <w:szCs w:val="24"/>
        </w:rPr>
        <w:t>Educ</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Papai Noel Maria , v. 24, e99353, 2020. </w:t>
      </w:r>
      <w:r w:rsidRPr="008937D3">
        <w:rPr>
          <w:rFonts w:ascii="Times New Roman" w:eastAsia="Times New Roman" w:hAnsi="Times New Roman" w:cs="Times New Roman"/>
          <w:sz w:val="24"/>
          <w:szCs w:val="24"/>
          <w:lang w:val="en-US"/>
        </w:rPr>
        <w:t xml:space="preserve">Disponível em &lt;http://www.scielo.br/scielo.php?script=sci_arttext&amp;pid=S2236-34592020000100504&amp;lng=en&amp;nrm=iso&gt;. acesso em 31 de janeiro de </w:t>
      </w:r>
      <w:r>
        <w:rPr>
          <w:rFonts w:ascii="Times New Roman" w:eastAsia="Times New Roman" w:hAnsi="Times New Roman" w:cs="Times New Roman"/>
          <w:sz w:val="24"/>
          <w:szCs w:val="24"/>
        </w:rPr>
        <w:t xml:space="preserve">2021.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29 de junho de 2020. </w:t>
      </w:r>
      <w:hyperlink r:id="rId19">
        <w:r>
          <w:rPr>
            <w:rFonts w:ascii="Times New Roman" w:eastAsia="Times New Roman" w:hAnsi="Times New Roman" w:cs="Times New Roman"/>
            <w:sz w:val="24"/>
            <w:szCs w:val="24"/>
            <w:u w:val="single"/>
          </w:rPr>
          <w:t xml:space="preserve">http://dx.doi.org/10.1590/2236-3459/99353 </w:t>
        </w:r>
      </w:hyperlink>
      <w:r>
        <w:rPr>
          <w:rFonts w:ascii="Times New Roman" w:eastAsia="Times New Roman" w:hAnsi="Times New Roman" w:cs="Times New Roman"/>
          <w:sz w:val="24"/>
          <w:szCs w:val="24"/>
        </w:rPr>
        <w:t>.</w:t>
      </w:r>
    </w:p>
    <w:p w14:paraId="00F45FF3" w14:textId="77777777" w:rsidR="00665632" w:rsidRDefault="00665632">
      <w:pPr>
        <w:spacing w:after="0" w:line="240" w:lineRule="auto"/>
        <w:ind w:left="709" w:hanging="709"/>
        <w:jc w:val="both"/>
        <w:rPr>
          <w:rFonts w:ascii="Times New Roman" w:eastAsia="Times New Roman" w:hAnsi="Times New Roman" w:cs="Times New Roman"/>
          <w:sz w:val="24"/>
          <w:szCs w:val="24"/>
        </w:rPr>
      </w:pPr>
    </w:p>
    <w:p w14:paraId="3A119165"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GONZÁLEZ, F. Dificuldades na realização de trabalhos de pesquisa: como enfrentá-las. </w:t>
      </w:r>
      <w:r w:rsidRPr="008937D3">
        <w:rPr>
          <w:rFonts w:ascii="Times New Roman" w:eastAsia="Times New Roman" w:hAnsi="Times New Roman" w:cs="Times New Roman"/>
          <w:b/>
          <w:sz w:val="24"/>
          <w:szCs w:val="24"/>
          <w:lang w:val="pt-BR"/>
        </w:rPr>
        <w:t xml:space="preserve">Práxis Educacional </w:t>
      </w:r>
      <w:r w:rsidRPr="008937D3">
        <w:rPr>
          <w:rFonts w:ascii="Times New Roman" w:eastAsia="Times New Roman" w:hAnsi="Times New Roman" w:cs="Times New Roman"/>
          <w:sz w:val="24"/>
          <w:szCs w:val="24"/>
          <w:lang w:val="pt-BR"/>
        </w:rPr>
        <w:t>, [S. l.], v. 11, não. 18, pág. 275-300, 2014. Disponível em: https://periodicos2.uesb.br/index.php/praxis/article/view/812. Acesso em: 31 de janeiro. 2021.</w:t>
      </w:r>
    </w:p>
    <w:p w14:paraId="4F03984C" w14:textId="77777777" w:rsidR="00665632" w:rsidRPr="008937D3" w:rsidRDefault="00665632">
      <w:pPr>
        <w:spacing w:after="0" w:line="240" w:lineRule="auto"/>
        <w:ind w:left="709" w:hanging="709"/>
        <w:jc w:val="both"/>
        <w:rPr>
          <w:rFonts w:ascii="Times New Roman" w:eastAsia="Times New Roman" w:hAnsi="Times New Roman" w:cs="Times New Roman"/>
          <w:sz w:val="24"/>
          <w:szCs w:val="24"/>
          <w:highlight w:val="white"/>
          <w:lang w:val="pt-BR"/>
        </w:rPr>
      </w:pPr>
    </w:p>
    <w:p w14:paraId="57F6814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highlight w:val="white"/>
          <w:lang w:val="pt-BR"/>
        </w:rPr>
      </w:pPr>
      <w:r w:rsidRPr="008937D3">
        <w:rPr>
          <w:rFonts w:ascii="Times New Roman" w:eastAsia="Times New Roman" w:hAnsi="Times New Roman" w:cs="Times New Roman"/>
          <w:sz w:val="24"/>
          <w:szCs w:val="24"/>
          <w:highlight w:val="white"/>
          <w:lang w:val="pt-BR"/>
        </w:rPr>
        <w:t xml:space="preserve">PIRES, LS; MENDES, A HISTÓRIA DA MATEMÁTICA NÃO ENSINA FUNDAMENTAIS NOS LIVROS DE MINICURSOS DA SBHMat (2001-2017). </w:t>
      </w:r>
      <w:r w:rsidRPr="008937D3">
        <w:rPr>
          <w:rFonts w:ascii="Times New Roman" w:eastAsia="Times New Roman" w:hAnsi="Times New Roman" w:cs="Times New Roman"/>
          <w:b/>
          <w:sz w:val="24"/>
          <w:szCs w:val="24"/>
          <w:highlight w:val="white"/>
          <w:lang w:val="pt-BR"/>
        </w:rPr>
        <w:t xml:space="preserve">Revista Prática de Ensino </w:t>
      </w:r>
      <w:r w:rsidRPr="008937D3">
        <w:rPr>
          <w:rFonts w:ascii="Times New Roman" w:eastAsia="Times New Roman" w:hAnsi="Times New Roman" w:cs="Times New Roman"/>
          <w:sz w:val="24"/>
          <w:szCs w:val="24"/>
          <w:highlight w:val="white"/>
          <w:lang w:val="pt-BR"/>
        </w:rPr>
        <w:t xml:space="preserve">, v. 5, não. 1 pág. 28-44, 2020. </w:t>
      </w:r>
      <w:r w:rsidRPr="008937D3">
        <w:rPr>
          <w:rFonts w:ascii="Times New Roman" w:eastAsia="Times New Roman" w:hAnsi="Times New Roman" w:cs="Times New Roman"/>
          <w:sz w:val="24"/>
          <w:szCs w:val="24"/>
          <w:lang w:val="pt-BR"/>
        </w:rPr>
        <w:t xml:space="preserve">Disponível em: </w:t>
      </w:r>
      <w:hyperlink r:id="rId20">
        <w:r w:rsidRPr="008937D3">
          <w:rPr>
            <w:rFonts w:ascii="Times New Roman" w:eastAsia="Times New Roman" w:hAnsi="Times New Roman" w:cs="Times New Roman"/>
            <w:sz w:val="24"/>
            <w:szCs w:val="24"/>
            <w:u w:val="single"/>
            <w:lang w:val="pt-BR"/>
          </w:rPr>
          <w:t xml:space="preserve">http://periodicos.cfs.ifmt.edu.br/periodicos/index.php/rpd/article/view/575 </w:t>
        </w:r>
      </w:hyperlink>
      <w:r w:rsidRPr="008937D3">
        <w:rPr>
          <w:rFonts w:ascii="Times New Roman" w:eastAsia="Times New Roman" w:hAnsi="Times New Roman" w:cs="Times New Roman"/>
          <w:sz w:val="24"/>
          <w:szCs w:val="24"/>
          <w:lang w:val="pt-BR"/>
        </w:rPr>
        <w:t xml:space="preserve">. Acesso: </w:t>
      </w:r>
      <w:r w:rsidRPr="008937D3">
        <w:rPr>
          <w:rFonts w:ascii="Times New Roman" w:eastAsia="Times New Roman" w:hAnsi="Times New Roman" w:cs="Times New Roman"/>
          <w:sz w:val="24"/>
          <w:szCs w:val="24"/>
          <w:highlight w:val="white"/>
          <w:lang w:val="pt-BR"/>
        </w:rPr>
        <w:t xml:space="preserve">1º de maio de 2020. DOI: </w:t>
      </w:r>
      <w:hyperlink r:id="rId21">
        <w:r w:rsidRPr="008937D3">
          <w:rPr>
            <w:rFonts w:ascii="Times New Roman" w:eastAsia="Times New Roman" w:hAnsi="Times New Roman" w:cs="Times New Roman"/>
            <w:sz w:val="24"/>
            <w:szCs w:val="24"/>
            <w:highlight w:val="white"/>
            <w:u w:val="single"/>
            <w:lang w:val="pt-BR"/>
          </w:rPr>
          <w:t>https://doi.org/10.23926/RPD.2526-2149.2020.v5.n1.p28-44.id575</w:t>
        </w:r>
      </w:hyperlink>
      <w:r w:rsidRPr="008937D3">
        <w:rPr>
          <w:rFonts w:ascii="Times New Roman" w:eastAsia="Times New Roman" w:hAnsi="Times New Roman" w:cs="Times New Roman"/>
          <w:sz w:val="24"/>
          <w:szCs w:val="24"/>
          <w:highlight w:val="white"/>
          <w:lang w:val="pt-BR"/>
        </w:rPr>
        <w:t xml:space="preserve">  </w:t>
      </w:r>
    </w:p>
    <w:p w14:paraId="26CABA04"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4A4F05E4"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lastRenderedPageBreak/>
        <w:t>Pesquisar projetos _</w:t>
      </w:r>
    </w:p>
    <w:p w14:paraId="54A1DEE2"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MENDES, IA </w:t>
      </w:r>
      <w:r w:rsidRPr="008937D3">
        <w:rPr>
          <w:rFonts w:ascii="Times New Roman" w:eastAsia="Times New Roman" w:hAnsi="Times New Roman" w:cs="Times New Roman"/>
          <w:b/>
          <w:sz w:val="24"/>
          <w:szCs w:val="24"/>
          <w:lang w:val="pt-BR"/>
        </w:rPr>
        <w:t xml:space="preserve">História para o Ensino de Matemática na Formação de Professores e na Educação Básica: uma Análise da Produção Brasileira (1997– 2017) </w:t>
      </w:r>
      <w:r w:rsidRPr="008937D3">
        <w:rPr>
          <w:rFonts w:ascii="Times New Roman" w:eastAsia="Times New Roman" w:hAnsi="Times New Roman" w:cs="Times New Roman"/>
          <w:sz w:val="24"/>
          <w:szCs w:val="24"/>
          <w:lang w:val="pt-BR"/>
        </w:rPr>
        <w:t>. Projeto de Pesquisa Produtividade CNPq. Belém: Universidade Federal do Pará, 2018.</w:t>
      </w:r>
    </w:p>
    <w:p w14:paraId="60F062E2"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10E6FB1"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Documentos legais</w:t>
      </w:r>
    </w:p>
    <w:p w14:paraId="21DF88E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Lei nº 9.394/96. </w:t>
      </w:r>
      <w:r w:rsidRPr="008937D3">
        <w:rPr>
          <w:rFonts w:ascii="Times New Roman" w:eastAsia="Times New Roman" w:hAnsi="Times New Roman" w:cs="Times New Roman"/>
          <w:b/>
          <w:sz w:val="24"/>
          <w:szCs w:val="24"/>
          <w:lang w:val="pt-BR"/>
        </w:rPr>
        <w:t xml:space="preserve">Lei de Diretrizes e Bases da Educação Nacional. </w:t>
      </w:r>
      <w:r w:rsidRPr="008937D3">
        <w:rPr>
          <w:rFonts w:ascii="Times New Roman" w:eastAsia="Times New Roman" w:hAnsi="Times New Roman" w:cs="Times New Roman"/>
          <w:sz w:val="24"/>
          <w:szCs w:val="24"/>
          <w:lang w:val="pt-BR"/>
        </w:rPr>
        <w:t xml:space="preserve">Estabelece as diretrizes e bases da educação nacional. Brasília: 1996. Disponível em: </w:t>
      </w:r>
      <w:hyperlink r:id="rId22">
        <w:r w:rsidRPr="008937D3">
          <w:rPr>
            <w:rFonts w:ascii="Times New Roman" w:eastAsia="Times New Roman" w:hAnsi="Times New Roman" w:cs="Times New Roman"/>
            <w:sz w:val="24"/>
            <w:szCs w:val="24"/>
            <w:u w:val="single"/>
            <w:lang w:val="pt-BR"/>
          </w:rPr>
          <w:t xml:space="preserve">https://www.planalto.gov.br/ccivil_03/Leis/L9394.htm </w:t>
        </w:r>
      </w:hyperlink>
      <w:r w:rsidRPr="008937D3">
        <w:rPr>
          <w:rFonts w:ascii="Times New Roman" w:eastAsia="Times New Roman" w:hAnsi="Times New Roman" w:cs="Times New Roman"/>
          <w:sz w:val="24"/>
          <w:szCs w:val="24"/>
          <w:lang w:val="pt-BR"/>
        </w:rPr>
        <w:t>. Acesso em: 25 mai. 2019.</w:t>
      </w:r>
    </w:p>
    <w:p w14:paraId="179306B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Ministro da Educação. </w:t>
      </w:r>
      <w:r w:rsidRPr="008937D3">
        <w:rPr>
          <w:rFonts w:ascii="Times New Roman" w:eastAsia="Times New Roman" w:hAnsi="Times New Roman" w:cs="Times New Roman"/>
          <w:b/>
          <w:sz w:val="24"/>
          <w:szCs w:val="24"/>
          <w:lang w:val="pt-BR"/>
        </w:rPr>
        <w:t xml:space="preserve">Parecer CNE/CES nº 1.302, de 6 de novembro de 2001 </w:t>
      </w:r>
      <w:r w:rsidRPr="008937D3">
        <w:rPr>
          <w:rFonts w:ascii="Times New Roman" w:eastAsia="Times New Roman" w:hAnsi="Times New Roman" w:cs="Times New Roman"/>
          <w:sz w:val="24"/>
          <w:szCs w:val="24"/>
          <w:lang w:val="pt-BR"/>
        </w:rPr>
        <w:t xml:space="preserve">. Define as Diretrizes Curriculares Nacionais dos Cursos de Matemática, Licenciatura e Licenciatura. Brasília: 2002b. Disponível em: </w:t>
      </w:r>
      <w:hyperlink r:id="rId23">
        <w:r w:rsidRPr="00A04DDC">
          <w:rPr>
            <w:rFonts w:ascii="Times New Roman" w:eastAsia="Times New Roman" w:hAnsi="Times New Roman" w:cs="Times New Roman"/>
            <w:sz w:val="24"/>
            <w:szCs w:val="24"/>
            <w:u w:val="single"/>
            <w:lang w:val="pt-BR"/>
          </w:rPr>
          <w:t xml:space="preserve">http://portal.mec.gov.br/cne/arquivos/pdf/CES13022.pdf </w:t>
        </w:r>
      </w:hyperlink>
      <w:r w:rsidRPr="00A04DDC">
        <w:rPr>
          <w:rFonts w:ascii="Times New Roman" w:eastAsia="Times New Roman" w:hAnsi="Times New Roman" w:cs="Times New Roman"/>
          <w:sz w:val="24"/>
          <w:szCs w:val="24"/>
          <w:lang w:val="pt-BR"/>
        </w:rPr>
        <w:t>. Acesso em: 25 mai. 2019.</w:t>
      </w:r>
    </w:p>
    <w:p w14:paraId="7E74894E"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Ministro da Educação. </w:t>
      </w:r>
      <w:r w:rsidRPr="008937D3">
        <w:rPr>
          <w:rFonts w:ascii="Times New Roman" w:eastAsia="Times New Roman" w:hAnsi="Times New Roman" w:cs="Times New Roman"/>
          <w:b/>
          <w:sz w:val="24"/>
          <w:szCs w:val="24"/>
          <w:lang w:val="pt-BR"/>
        </w:rPr>
        <w:t xml:space="preserve">Resolução CNE/CP nº. 1, de 18/02/2002 </w:t>
      </w:r>
      <w:r w:rsidRPr="008937D3">
        <w:rPr>
          <w:rFonts w:ascii="Times New Roman" w:eastAsia="Times New Roman" w:hAnsi="Times New Roman" w:cs="Times New Roman"/>
          <w:sz w:val="24"/>
          <w:szCs w:val="24"/>
          <w:lang w:val="pt-BR"/>
        </w:rPr>
        <w:t xml:space="preserve">. Institui Diretrizes Curriculares Nacionais para a Formação de Professores da Educação Básica, em nível superior, curso de graduação, graduação completa. Brasília: 2002. Disponível em: </w:t>
      </w:r>
      <w:hyperlink r:id="rId24">
        <w:r w:rsidRPr="008937D3">
          <w:rPr>
            <w:rFonts w:ascii="Times New Roman" w:eastAsia="Times New Roman" w:hAnsi="Times New Roman" w:cs="Times New Roman"/>
            <w:sz w:val="24"/>
            <w:szCs w:val="24"/>
            <w:u w:val="single"/>
            <w:lang w:val="pt-BR"/>
          </w:rPr>
          <w:t xml:space="preserve">http://portal.mec.gov.br/cne/arquivos/pdf/rcp01_02.pdf </w:t>
        </w:r>
      </w:hyperlink>
      <w:r w:rsidRPr="008937D3">
        <w:rPr>
          <w:rFonts w:ascii="Times New Roman" w:eastAsia="Times New Roman" w:hAnsi="Times New Roman" w:cs="Times New Roman"/>
          <w:sz w:val="24"/>
          <w:szCs w:val="24"/>
          <w:lang w:val="pt-BR"/>
        </w:rPr>
        <w:t>. Acesso em: 25 mai. 2019.</w:t>
      </w:r>
    </w:p>
    <w:p w14:paraId="57C46517" w14:textId="77777777" w:rsidR="00665632"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Ministro da Educação. </w:t>
      </w:r>
      <w:r w:rsidRPr="008937D3">
        <w:rPr>
          <w:rFonts w:ascii="Times New Roman" w:eastAsia="Times New Roman" w:hAnsi="Times New Roman" w:cs="Times New Roman"/>
          <w:b/>
          <w:sz w:val="24"/>
          <w:szCs w:val="24"/>
          <w:lang w:val="pt-BR"/>
        </w:rPr>
        <w:t xml:space="preserve">Resolução CNE/CP nº. 2, 19 de fevereiro de 2002 </w:t>
      </w:r>
      <w:r w:rsidRPr="008937D3">
        <w:rPr>
          <w:rFonts w:ascii="Times New Roman" w:eastAsia="Times New Roman" w:hAnsi="Times New Roman" w:cs="Times New Roman"/>
          <w:sz w:val="24"/>
          <w:szCs w:val="24"/>
          <w:lang w:val="pt-BR"/>
        </w:rPr>
        <w:t xml:space="preserve">. Instituí dois cursos de graduação, cursos de graduação completa e formação de professores para a Educação Básica em nível superior. Brasília: 2002c. Disponível em: </w:t>
      </w:r>
      <w:hyperlink r:id="rId25">
        <w:r w:rsidRPr="00A04DDC">
          <w:rPr>
            <w:rFonts w:ascii="Times New Roman" w:eastAsia="Times New Roman" w:hAnsi="Times New Roman" w:cs="Times New Roman"/>
            <w:sz w:val="24"/>
            <w:szCs w:val="24"/>
            <w:u w:val="single"/>
            <w:lang w:val="pt-BR"/>
          </w:rPr>
          <w:t xml:space="preserve">http://portal.mec.gov.br/cne/arquivos/pdf/CP022002.pdf </w:t>
        </w:r>
      </w:hyperlink>
      <w:r w:rsidRPr="00A04DDC">
        <w:rPr>
          <w:rFonts w:ascii="Times New Roman" w:eastAsia="Times New Roman" w:hAnsi="Times New Roman" w:cs="Times New Roman"/>
          <w:sz w:val="24"/>
          <w:szCs w:val="24"/>
          <w:lang w:val="pt-BR"/>
        </w:rPr>
        <w:t>. Acesso em: 25 mai. 2019.</w:t>
      </w:r>
    </w:p>
    <w:p w14:paraId="385AC57E" w14:textId="77777777" w:rsidR="00013F92" w:rsidRPr="00A04DDC" w:rsidRDefault="00013F92">
      <w:pPr>
        <w:spacing w:before="120" w:after="120" w:line="240" w:lineRule="auto"/>
        <w:ind w:left="709" w:hanging="709"/>
        <w:jc w:val="both"/>
        <w:rPr>
          <w:rFonts w:ascii="Times New Roman" w:eastAsia="Times New Roman" w:hAnsi="Times New Roman" w:cs="Times New Roman"/>
          <w:sz w:val="24"/>
          <w:szCs w:val="24"/>
          <w:lang w:val="pt-BR"/>
        </w:rPr>
      </w:pPr>
    </w:p>
    <w:p w14:paraId="20735D2A" w14:textId="77777777" w:rsidR="00665632" w:rsidRDefault="007F02FD" w:rsidP="00013F92">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Ligações</w:t>
      </w:r>
    </w:p>
    <w:p w14:paraId="04C9C7BD" w14:textId="77777777" w:rsidR="00665632" w:rsidRDefault="007F02FD">
      <w:pPr>
        <w:spacing w:after="0" w:line="276" w:lineRule="auto"/>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Todos os endereços eletrônicos (links) para páginas da INTERNET ( URLs ) incluídos no texto deverão respeitar os direitos dos autores correspondentes.</w:t>
      </w:r>
    </w:p>
    <w:p w14:paraId="4A7FFCBB" w14:textId="77777777" w:rsidR="00665632" w:rsidRPr="00E91082" w:rsidRDefault="00665632"/>
    <w:sectPr w:rsidR="00665632" w:rsidRPr="00E91082" w:rsidSect="00A04DDC">
      <w:pgSz w:w="11906" w:h="16838" w:code="9"/>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D3DF5" w14:textId="77777777" w:rsidR="008F1EF1" w:rsidRDefault="008F1EF1">
      <w:pPr>
        <w:spacing w:after="0" w:line="240" w:lineRule="auto"/>
      </w:pPr>
      <w:r>
        <w:separator/>
      </w:r>
    </w:p>
  </w:endnote>
  <w:endnote w:type="continuationSeparator" w:id="0">
    <w:p w14:paraId="5E733EBF" w14:textId="77777777" w:rsidR="008F1EF1" w:rsidRDefault="008F1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1812" w14:textId="77777777" w:rsidR="008F1EF1" w:rsidRDefault="008F1EF1">
      <w:pPr>
        <w:spacing w:after="0" w:line="240" w:lineRule="auto"/>
      </w:pPr>
      <w:r>
        <w:separator/>
      </w:r>
    </w:p>
  </w:footnote>
  <w:footnote w:type="continuationSeparator" w:id="0">
    <w:p w14:paraId="65244C10" w14:textId="77777777" w:rsidR="008F1EF1" w:rsidRDefault="008F1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1BBB"/>
    <w:multiLevelType w:val="hybridMultilevel"/>
    <w:tmpl w:val="0DA82CA2"/>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59294A1F"/>
    <w:multiLevelType w:val="multilevel"/>
    <w:tmpl w:val="9A680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C416CA"/>
    <w:multiLevelType w:val="multilevel"/>
    <w:tmpl w:val="F1421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2539666">
    <w:abstractNumId w:val="1"/>
  </w:num>
  <w:num w:numId="2" w16cid:durableId="140313331">
    <w:abstractNumId w:val="2"/>
  </w:num>
  <w:num w:numId="3" w16cid:durableId="187095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2"/>
    <w:rsid w:val="00013F92"/>
    <w:rsid w:val="0003502C"/>
    <w:rsid w:val="00165DA0"/>
    <w:rsid w:val="00350C2D"/>
    <w:rsid w:val="006075B6"/>
    <w:rsid w:val="0064475E"/>
    <w:rsid w:val="00665632"/>
    <w:rsid w:val="00796937"/>
    <w:rsid w:val="007D25F0"/>
    <w:rsid w:val="007F02FD"/>
    <w:rsid w:val="007F58D5"/>
    <w:rsid w:val="00800B83"/>
    <w:rsid w:val="00802D04"/>
    <w:rsid w:val="00813B0D"/>
    <w:rsid w:val="008937D3"/>
    <w:rsid w:val="008B437F"/>
    <w:rsid w:val="008F1EF1"/>
    <w:rsid w:val="00900DBF"/>
    <w:rsid w:val="009B1B54"/>
    <w:rsid w:val="00A04DDC"/>
    <w:rsid w:val="00A63630"/>
    <w:rsid w:val="00B73215"/>
    <w:rsid w:val="00C52F25"/>
    <w:rsid w:val="00D929E3"/>
    <w:rsid w:val="00E91082"/>
    <w:rsid w:val="00F63C59"/>
    <w:rsid w:val="00FE3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64DF7"/>
  <w15:docId w15:val="{A2B44E64-8062-4E9A-B374-76CAFF2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4324C"/>
    <w:pPr>
      <w:tabs>
        <w:tab w:val="center" w:pos="4252"/>
        <w:tab w:val="right" w:pos="8504"/>
      </w:tabs>
      <w:spacing w:after="0" w:line="240" w:lineRule="auto"/>
      <w:ind w:left="10" w:right="783" w:hanging="10"/>
      <w:jc w:val="both"/>
    </w:pPr>
    <w:rPr>
      <w:rFonts w:ascii="Times New Roman" w:eastAsia="Times New Roman" w:hAnsi="Times New Roman" w:cs="Times New Roman"/>
      <w:color w:val="000000"/>
      <w:sz w:val="24"/>
    </w:rPr>
  </w:style>
  <w:style w:type="character" w:customStyle="1" w:styleId="CabealhoChar">
    <w:name w:val="Cabeçalho Char"/>
    <w:basedOn w:val="Fontepargpadro"/>
    <w:link w:val="Cabealho"/>
    <w:uiPriority w:val="99"/>
    <w:rsid w:val="0004324C"/>
    <w:rPr>
      <w:rFonts w:ascii="Times New Roman" w:eastAsia="Times New Roman" w:hAnsi="Times New Roman" w:cs="Times New Roman"/>
      <w:color w:val="000000"/>
      <w:sz w:val="24"/>
      <w:lang w:val="pt" w:eastAsia="pt-BR"/>
    </w:rPr>
  </w:style>
  <w:style w:type="table" w:customStyle="1" w:styleId="Tabelacomgrade1">
    <w:name w:val="Tabela com grade1"/>
    <w:basedOn w:val="Tabelanormal"/>
    <w:next w:val="Tabelacomgrade"/>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6D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D1B"/>
    <w:rPr>
      <w:rFonts w:ascii="Segoe UI" w:hAnsi="Segoe UI" w:cs="Segoe UI"/>
      <w:sz w:val="18"/>
      <w:szCs w:val="18"/>
    </w:rPr>
  </w:style>
  <w:style w:type="paragraph" w:styleId="Rodap">
    <w:name w:val="footer"/>
    <w:basedOn w:val="Normal"/>
    <w:link w:val="RodapChar"/>
    <w:uiPriority w:val="99"/>
    <w:unhideWhenUsed/>
    <w:rsid w:val="002A6D1B"/>
    <w:pPr>
      <w:tabs>
        <w:tab w:val="center" w:pos="4252"/>
        <w:tab w:val="right" w:pos="8504"/>
      </w:tabs>
      <w:spacing w:after="0" w:line="240" w:lineRule="auto"/>
    </w:pPr>
  </w:style>
  <w:style w:type="character" w:customStyle="1" w:styleId="RodapChar">
    <w:name w:val="Rodapé Char"/>
    <w:basedOn w:val="Fontepargpadro"/>
    <w:link w:val="Rodap"/>
    <w:uiPriority w:val="99"/>
    <w:rsid w:val="002A6D1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802D04"/>
    <w:pPr>
      <w:ind w:left="720"/>
      <w:contextualSpacing/>
    </w:pPr>
  </w:style>
  <w:style w:type="character" w:styleId="Hyperlink">
    <w:name w:val="Hyperlink"/>
    <w:basedOn w:val="Fontepargpadro"/>
    <w:uiPriority w:val="99"/>
    <w:unhideWhenUsed/>
    <w:rsid w:val="00802D04"/>
    <w:rPr>
      <w:color w:val="0563C1" w:themeColor="hyperlink"/>
      <w:u w:val="single"/>
    </w:rPr>
  </w:style>
  <w:style w:type="character" w:styleId="MenoPendente">
    <w:name w:val="Unresolved Mention"/>
    <w:basedOn w:val="Fontepargpadro"/>
    <w:uiPriority w:val="99"/>
    <w:semiHidden/>
    <w:unhideWhenUsed/>
    <w:rsid w:val="00802D04"/>
    <w:rPr>
      <w:color w:val="605E5C"/>
      <w:shd w:val="clear" w:color="auto" w:fill="E1DFDD"/>
    </w:rPr>
  </w:style>
  <w:style w:type="paragraph" w:customStyle="1" w:styleId="Referncias">
    <w:name w:val="Referências"/>
    <w:qFormat/>
    <w:rsid w:val="00165DA0"/>
    <w:pPr>
      <w:spacing w:after="24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register" TargetMode="External"/><Relationship Id="rId18" Type="http://schemas.openxmlformats.org/officeDocument/2006/relationships/hyperlink" Target="http://www.ucs.br/etc/conferencias/index.php/anpedsul/9anpedsul/paper/viewFile/3179/4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3926/RPD.2526-2149.2020.v5.n1.p28-44.id57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psem.online/dissertacoes" TargetMode="External"/><Relationship Id="rId25" Type="http://schemas.openxmlformats.org/officeDocument/2006/relationships/hyperlink" Target="http://portal.mec.gov.br/cne/arquivos/pdf/CP022002.pdf" TargetMode="External"/><Relationship Id="rId2" Type="http://schemas.openxmlformats.org/officeDocument/2006/relationships/numbering" Target="numbering.xml"/><Relationship Id="rId16" Type="http://schemas.openxmlformats.org/officeDocument/2006/relationships/hyperlink" Target="http://www.sbembrasil.org.br/files/tematicas_emergentes.pdf" TargetMode="External"/><Relationship Id="rId20" Type="http://schemas.openxmlformats.org/officeDocument/2006/relationships/hyperlink" Target="http://periodicos.cfs.ifmt.edu.br/periodicos/index.php/rpd/article/view/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portal.mec.gov.br/cne/arquivos/pdf/rcp01_02.pdf" TargetMode="External"/><Relationship Id="rId5" Type="http://schemas.openxmlformats.org/officeDocument/2006/relationships/webSettings" Target="webSettings.xml"/><Relationship Id="rId15" Type="http://schemas.openxmlformats.org/officeDocument/2006/relationships/hyperlink" Target="http://www.sbembrasil.org.br/files/ebook_.pdf" TargetMode="External"/><Relationship Id="rId23" Type="http://schemas.openxmlformats.org/officeDocument/2006/relationships/hyperlink" Target="http://portal.mec.gov.br/cne/arquivos/pdf/CES13022.pdf" TargetMode="External"/><Relationship Id="rId10" Type="http://schemas.openxmlformats.org/officeDocument/2006/relationships/image" Target="media/image2.png"/><Relationship Id="rId19" Type="http://schemas.openxmlformats.org/officeDocument/2006/relationships/hyperlink" Target="http://dx.doi.org/10.1590/2236-3459/9935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www.planalto.gov.br/ccivil_03/Leis/L9394.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DzDVoVX51GtVidQsil5R1y3aw==">AMUW2mV+3dV9PlI4KfaQgyutdxtf6TGoHIGLGAuRpsIwF4zpU601LT7vm+yu0NWLcEq6QoZJgnkJ2h1NPkBDRXK1nciXo30UCBuGcZXCQA+foySdBEJQJJrZ2iboK+jG2W1BoD8Od7wQZNURklbq09B+mGxKS/5qeKJuVoCBPJM1TXvAnz6ej7oygldRAc1Je8hQr7hrIqIdrn4h0FVmo5cm7blZnGGITPQ9CrrQ65gVL2vzlwLEXGg=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3400</Words>
  <Characters>18366</Characters>
  <Application>Microsoft Office Word</Application>
  <DocSecurity>0</DocSecurity>
  <Lines>153</Lines>
  <Paragraphs>43</Paragraphs>
  <ScaleCrop>false</ScaleCrop>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Luis Andrés Castillo Bracho</cp:lastModifiedBy>
  <cp:revision>16</cp:revision>
  <dcterms:created xsi:type="dcterms:W3CDTF">2024-01-30T10:30:00Z</dcterms:created>
  <dcterms:modified xsi:type="dcterms:W3CDTF">2024-01-30T11:23:00Z</dcterms:modified>
</cp:coreProperties>
</file>